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CD90">
      <w:pPr>
        <w:spacing w:line="640" w:lineRule="exact"/>
        <w:jc w:val="both"/>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bookmarkEnd w:id="0"/>
    <w:p w14:paraId="75C1AD89">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浦东新区公民科学素质行动计划</w:t>
      </w:r>
    </w:p>
    <w:p w14:paraId="41EACB8D">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科普项目管理办法</w:t>
      </w:r>
    </w:p>
    <w:p w14:paraId="30DF467E">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(修订稿）</w:t>
      </w:r>
    </w:p>
    <w:p w14:paraId="7633DAFB">
      <w:pPr>
        <w:wordWrap w:val="0"/>
        <w:adjustRightInd w:val="0"/>
        <w:snapToGrid w:val="0"/>
        <w:spacing w:line="240" w:lineRule="exact"/>
        <w:rPr>
          <w:rFonts w:ascii="Times New Roman" w:hAnsi="Times New Roman" w:eastAsia="仿宋_GB2312"/>
          <w:spacing w:val="-4"/>
          <w:sz w:val="32"/>
          <w:szCs w:val="32"/>
        </w:rPr>
      </w:pPr>
    </w:p>
    <w:p w14:paraId="043E35DE">
      <w:pPr>
        <w:spacing w:line="360" w:lineRule="auto"/>
        <w:jc w:val="center"/>
        <w:rPr>
          <w:rFonts w:ascii="黑体" w:hAnsi="黑体" w:eastAsia="黑体" w:cs="方正小标宋简体"/>
          <w:sz w:val="32"/>
          <w:szCs w:val="32"/>
        </w:rPr>
      </w:pPr>
      <w:r>
        <w:rPr>
          <w:rFonts w:hint="eastAsia" w:ascii="黑体" w:hAnsi="黑体" w:eastAsia="黑体" w:cs="方正小标宋简体"/>
          <w:sz w:val="32"/>
          <w:szCs w:val="32"/>
        </w:rPr>
        <w:t>第一章 总则</w:t>
      </w:r>
    </w:p>
    <w:p w14:paraId="248B345D">
      <w:pPr>
        <w:adjustRightInd w:val="0"/>
        <w:snapToGrid w:val="0"/>
        <w:spacing w:line="360" w:lineRule="auto"/>
        <w:ind w:firstLine="627" w:firstLineChars="200"/>
        <w:rPr>
          <w:rFonts w:hint="eastAsia" w:ascii="Times New Roman" w:hAnsi="Times New Roman" w:eastAsia="仿宋_GB2312"/>
          <w:spacing w:val="-4"/>
          <w:kern w:val="21"/>
          <w:sz w:val="32"/>
          <w:szCs w:val="32"/>
          <w:highlight w:val="none"/>
        </w:rPr>
      </w:pPr>
      <w:r>
        <w:rPr>
          <w:rFonts w:hint="eastAsia" w:ascii="Times New Roman" w:hAnsi="Times New Roman" w:eastAsia="仿宋_GB2312"/>
          <w:b/>
          <w:spacing w:val="-4"/>
          <w:kern w:val="21"/>
          <w:sz w:val="32"/>
          <w:szCs w:val="32"/>
        </w:rPr>
        <w:t>第一条</w:t>
      </w:r>
      <w:r>
        <w:rPr>
          <w:rFonts w:hint="eastAsia" w:ascii="Times New Roman" w:hAnsi="Times New Roman" w:eastAsia="仿宋_GB2312"/>
          <w:b/>
          <w:spacing w:val="-4"/>
          <w:kern w:val="21"/>
          <w:sz w:val="32"/>
          <w:szCs w:val="32"/>
          <w:lang w:val="en-US" w:eastAsia="zh-CN"/>
        </w:rPr>
        <w:t xml:space="preserve">  </w:t>
      </w:r>
      <w:r>
        <w:rPr>
          <w:rFonts w:hint="eastAsia" w:ascii="Times New Roman" w:hAnsi="Times New Roman" w:eastAsia="仿宋_GB2312"/>
          <w:spacing w:val="-4"/>
          <w:kern w:val="21"/>
          <w:sz w:val="32"/>
          <w:szCs w:val="32"/>
        </w:rPr>
        <w:t>为提升区域科普能力，提高公民科学素养，助力浦东新区打造社会主义现代化建设引领区，依据《中华人民共和国</w:t>
      </w:r>
      <w:r>
        <w:rPr>
          <w:rFonts w:hint="eastAsia" w:ascii="Times New Roman" w:hAnsi="Times New Roman" w:eastAsia="仿宋_GB2312"/>
          <w:spacing w:val="-4"/>
          <w:kern w:val="21"/>
          <w:sz w:val="32"/>
          <w:szCs w:val="32"/>
          <w:highlight w:val="none"/>
        </w:rPr>
        <w:t>科学技术普及法》《全民科学素质行动规划纲要（2021—2035年）》《上海市科学技术普及条例》</w:t>
      </w:r>
      <w:r>
        <w:rPr>
          <w:rFonts w:hint="eastAsia" w:ascii="Times New Roman" w:hAnsi="Times New Roman" w:eastAsia="仿宋_GB2312"/>
          <w:spacing w:val="-4"/>
          <w:kern w:val="21"/>
          <w:sz w:val="32"/>
          <w:szCs w:val="32"/>
          <w:highlight w:val="none"/>
          <w:lang w:eastAsia="zh-CN"/>
        </w:rPr>
        <w:t>《</w:t>
      </w:r>
      <w:r>
        <w:rPr>
          <w:rFonts w:hint="eastAsia" w:ascii="Times New Roman" w:hAnsi="Times New Roman" w:eastAsia="仿宋_GB2312"/>
          <w:spacing w:val="-4"/>
          <w:kern w:val="21"/>
          <w:sz w:val="32"/>
          <w:szCs w:val="32"/>
          <w:highlight w:val="none"/>
          <w:lang w:val="en-US" w:eastAsia="zh-CN"/>
        </w:rPr>
        <w:t>关于加强党建引领基层科协建设的意见</w:t>
      </w:r>
      <w:r>
        <w:rPr>
          <w:rFonts w:hint="eastAsia" w:ascii="Times New Roman" w:hAnsi="Times New Roman" w:eastAsia="仿宋_GB2312"/>
          <w:spacing w:val="-4"/>
          <w:kern w:val="21"/>
          <w:sz w:val="32"/>
          <w:szCs w:val="32"/>
          <w:highlight w:val="none"/>
          <w:lang w:eastAsia="zh-CN"/>
        </w:rPr>
        <w:t>》</w:t>
      </w:r>
      <w:r>
        <w:rPr>
          <w:rFonts w:hint="eastAsia" w:ascii="Times New Roman" w:hAnsi="Times New Roman" w:eastAsia="仿宋_GB2312"/>
          <w:spacing w:val="-4"/>
          <w:kern w:val="21"/>
          <w:sz w:val="32"/>
          <w:szCs w:val="32"/>
          <w:highlight w:val="none"/>
        </w:rPr>
        <w:t>，区科协结合浦东新区实际情况，制定本办法。</w:t>
      </w:r>
    </w:p>
    <w:p w14:paraId="1DF41AC1">
      <w:pPr>
        <w:adjustRightInd w:val="0"/>
        <w:snapToGrid w:val="0"/>
        <w:spacing w:line="360" w:lineRule="auto"/>
        <w:ind w:firstLine="627" w:firstLineChars="200"/>
        <w:rPr>
          <w:rFonts w:ascii="Times New Roman" w:hAnsi="Times New Roman" w:eastAsia="仿宋_GB2312"/>
          <w:spacing w:val="-4"/>
          <w:kern w:val="21"/>
          <w:sz w:val="32"/>
          <w:szCs w:val="32"/>
          <w:lang w:eastAsia="zh-TW"/>
        </w:rPr>
      </w:pPr>
      <w:r>
        <w:rPr>
          <w:rFonts w:hint="eastAsia" w:ascii="Times New Roman" w:hAnsi="Times New Roman" w:eastAsia="仿宋_GB2312"/>
          <w:b/>
          <w:bCs/>
          <w:spacing w:val="-4"/>
          <w:kern w:val="21"/>
          <w:sz w:val="32"/>
          <w:szCs w:val="32"/>
          <w:lang w:val="zh-TW" w:eastAsia="zh-TW"/>
        </w:rPr>
        <w:t>第二条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本办法所指的</w:t>
      </w:r>
      <w:r>
        <w:rPr>
          <w:rFonts w:hint="eastAsia" w:ascii="Times New Roman" w:hAnsi="Times New Roman" w:eastAsia="仿宋_GB2312"/>
          <w:spacing w:val="-4"/>
          <w:kern w:val="21"/>
          <w:sz w:val="32"/>
          <w:szCs w:val="32"/>
        </w:rPr>
        <w:t>“</w:t>
      </w:r>
      <w:r>
        <w:rPr>
          <w:rFonts w:hint="eastAsia" w:ascii="Times New Roman" w:hAnsi="Times New Roman" w:eastAsia="仿宋_GB2312"/>
          <w:spacing w:val="-4"/>
          <w:kern w:val="21"/>
          <w:sz w:val="32"/>
          <w:szCs w:val="32"/>
          <w:lang w:val="zh-TW" w:eastAsia="zh-TW"/>
        </w:rPr>
        <w:t>科普项目</w:t>
      </w:r>
      <w:r>
        <w:rPr>
          <w:rFonts w:hint="eastAsia" w:ascii="Times New Roman" w:hAnsi="Times New Roman" w:eastAsia="仿宋_GB2312"/>
          <w:spacing w:val="-4"/>
          <w:kern w:val="21"/>
          <w:sz w:val="32"/>
          <w:szCs w:val="32"/>
        </w:rPr>
        <w:t>”</w:t>
      </w:r>
      <w:r>
        <w:rPr>
          <w:rFonts w:hint="eastAsia" w:ascii="Times New Roman" w:hAnsi="Times New Roman" w:eastAsia="仿宋_GB2312"/>
          <w:spacing w:val="-4"/>
          <w:kern w:val="21"/>
          <w:sz w:val="32"/>
          <w:szCs w:val="32"/>
          <w:lang w:val="zh-TW" w:eastAsia="zh-TW"/>
        </w:rPr>
        <w:t>是指推进本区科普工作</w:t>
      </w:r>
      <w:r>
        <w:rPr>
          <w:rFonts w:hint="eastAsia" w:ascii="Times New Roman" w:hAnsi="Times New Roman" w:eastAsia="仿宋_GB2312"/>
          <w:spacing w:val="-4"/>
          <w:kern w:val="21"/>
          <w:sz w:val="32"/>
          <w:szCs w:val="32"/>
          <w:highlight w:val="none"/>
          <w:lang w:val="zh-TW" w:eastAsia="zh-TW"/>
        </w:rPr>
        <w:t>和科普事业发展的项目</w:t>
      </w:r>
      <w:r>
        <w:rPr>
          <w:rFonts w:hint="eastAsia" w:ascii="Times New Roman" w:hAnsi="Times New Roman" w:eastAsia="仿宋_GB2312"/>
          <w:spacing w:val="-4"/>
          <w:kern w:val="21"/>
          <w:sz w:val="32"/>
          <w:szCs w:val="32"/>
          <w:highlight w:val="none"/>
          <w:lang w:val="zh-TW"/>
        </w:rPr>
        <w:t>。</w:t>
      </w:r>
      <w:r>
        <w:rPr>
          <w:rFonts w:hint="eastAsia" w:ascii="Times New Roman" w:hAnsi="Times New Roman" w:eastAsia="仿宋_GB2312"/>
          <w:color w:val="auto"/>
          <w:spacing w:val="-4"/>
          <w:kern w:val="21"/>
          <w:sz w:val="32"/>
          <w:szCs w:val="32"/>
          <w:highlight w:val="none"/>
          <w:lang w:val="en-US" w:eastAsia="zh-CN"/>
        </w:rPr>
        <w:t>线下科普活动的开展地、科普阵地的所</w:t>
      </w:r>
      <w:r>
        <w:rPr>
          <w:rFonts w:hint="eastAsia" w:ascii="Times New Roman" w:hAnsi="Times New Roman" w:eastAsia="仿宋_GB2312"/>
          <w:color w:val="auto"/>
          <w:spacing w:val="-4"/>
          <w:kern w:val="21"/>
          <w:sz w:val="32"/>
          <w:szCs w:val="32"/>
          <w:lang w:val="en-US" w:eastAsia="zh-CN"/>
        </w:rPr>
        <w:t>在地需</w:t>
      </w:r>
      <w:r>
        <w:rPr>
          <w:rFonts w:hint="eastAsia" w:ascii="Times New Roman" w:hAnsi="Times New Roman" w:eastAsia="仿宋_GB2312"/>
          <w:color w:val="auto"/>
          <w:spacing w:val="-4"/>
          <w:kern w:val="21"/>
          <w:sz w:val="32"/>
          <w:szCs w:val="32"/>
          <w:lang w:val="zh-TW" w:eastAsia="zh-CN"/>
        </w:rPr>
        <w:t>在浦东新区区域范围内。</w:t>
      </w:r>
      <w:r>
        <w:rPr>
          <w:rFonts w:hint="eastAsia" w:ascii="Times New Roman" w:hAnsi="Times New Roman" w:eastAsia="仿宋_GB2312"/>
          <w:spacing w:val="-4"/>
          <w:kern w:val="21"/>
          <w:sz w:val="32"/>
          <w:szCs w:val="32"/>
        </w:rPr>
        <w:t>“</w:t>
      </w:r>
      <w:r>
        <w:rPr>
          <w:rFonts w:hint="eastAsia" w:ascii="Times New Roman" w:hAnsi="Times New Roman" w:eastAsia="仿宋_GB2312"/>
          <w:spacing w:val="-4"/>
          <w:kern w:val="21"/>
          <w:sz w:val="32"/>
          <w:szCs w:val="32"/>
          <w:lang w:val="zh-TW" w:eastAsia="zh-TW"/>
        </w:rPr>
        <w:t>科普项目经费</w:t>
      </w:r>
      <w:r>
        <w:rPr>
          <w:rFonts w:hint="eastAsia" w:ascii="Times New Roman" w:hAnsi="Times New Roman" w:eastAsia="仿宋_GB2312"/>
          <w:spacing w:val="-4"/>
          <w:kern w:val="21"/>
          <w:sz w:val="32"/>
          <w:szCs w:val="32"/>
        </w:rPr>
        <w:t>”</w:t>
      </w:r>
      <w:r>
        <w:rPr>
          <w:rFonts w:hint="eastAsia" w:ascii="Times New Roman" w:hAnsi="Times New Roman" w:eastAsia="仿宋_GB2312"/>
          <w:spacing w:val="-4"/>
          <w:kern w:val="21"/>
          <w:sz w:val="32"/>
          <w:szCs w:val="32"/>
          <w:lang w:val="zh-TW" w:eastAsia="zh-TW"/>
        </w:rPr>
        <w:t>是指纳入区科协部门年度预算中用于项目化推进全区科普工作的经费。</w:t>
      </w:r>
    </w:p>
    <w:p w14:paraId="698E5E31">
      <w:pPr>
        <w:adjustRightInd w:val="0"/>
        <w:snapToGrid w:val="0"/>
        <w:spacing w:line="360" w:lineRule="auto"/>
        <w:ind w:firstLine="627" w:firstLineChars="200"/>
        <w:rPr>
          <w:rFonts w:hint="eastAsia"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第三条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区科协是</w:t>
      </w:r>
      <w:r>
        <w:rPr>
          <w:rFonts w:hint="eastAsia" w:ascii="Times New Roman" w:hAnsi="Times New Roman" w:eastAsia="仿宋_GB2312"/>
          <w:spacing w:val="-4"/>
          <w:kern w:val="21"/>
          <w:sz w:val="32"/>
          <w:szCs w:val="32"/>
          <w:lang w:val="zh-TW"/>
        </w:rPr>
        <w:t>“浦东新区</w:t>
      </w:r>
      <w:r>
        <w:rPr>
          <w:rFonts w:hint="eastAsia" w:ascii="Times New Roman" w:hAnsi="Times New Roman" w:eastAsia="仿宋_GB2312"/>
          <w:spacing w:val="-4"/>
          <w:kern w:val="21"/>
          <w:sz w:val="32"/>
          <w:szCs w:val="32"/>
          <w:lang w:val="zh-TW" w:eastAsia="zh-TW"/>
        </w:rPr>
        <w:t>公民科学素质行动计划</w:t>
      </w:r>
      <w:r>
        <w:rPr>
          <w:rFonts w:hint="eastAsia" w:ascii="Times New Roman" w:hAnsi="Times New Roman" w:eastAsia="仿宋_GB2312"/>
          <w:spacing w:val="-4"/>
          <w:kern w:val="21"/>
          <w:sz w:val="32"/>
          <w:szCs w:val="32"/>
          <w:lang w:val="zh-TW"/>
        </w:rPr>
        <w:t>”</w:t>
      </w:r>
      <w:r>
        <w:rPr>
          <w:rFonts w:hint="eastAsia" w:ascii="Times New Roman" w:hAnsi="Times New Roman" w:eastAsia="仿宋_GB2312"/>
          <w:spacing w:val="-4"/>
          <w:kern w:val="21"/>
          <w:sz w:val="32"/>
          <w:szCs w:val="32"/>
          <w:lang w:val="zh-TW" w:eastAsia="zh-TW"/>
        </w:rPr>
        <w:t>的组织管理部门，负责项目管理、经费管理</w:t>
      </w:r>
      <w:r>
        <w:rPr>
          <w:rFonts w:hint="eastAsia" w:ascii="Times New Roman" w:hAnsi="Times New Roman" w:eastAsia="仿宋_GB2312"/>
          <w:spacing w:val="-4"/>
          <w:kern w:val="21"/>
          <w:sz w:val="32"/>
          <w:szCs w:val="32"/>
          <w:lang w:val="zh-TW"/>
        </w:rPr>
        <w:t>和监督检查</w:t>
      </w:r>
      <w:r>
        <w:rPr>
          <w:rFonts w:hint="eastAsia" w:ascii="Times New Roman" w:hAnsi="Times New Roman" w:eastAsia="仿宋_GB2312"/>
          <w:spacing w:val="-4"/>
          <w:kern w:val="21"/>
          <w:sz w:val="32"/>
          <w:szCs w:val="32"/>
          <w:lang w:val="zh-TW" w:eastAsia="zh-TW"/>
        </w:rPr>
        <w:t>等工作。项目承担单位是科普项目实施和经费使用的责任主体，履行项目申请、组织实施</w:t>
      </w:r>
      <w:r>
        <w:rPr>
          <w:rFonts w:hint="eastAsia" w:ascii="Times New Roman" w:hAnsi="Times New Roman" w:eastAsia="仿宋_GB2312"/>
          <w:color w:val="000000" w:themeColor="text1"/>
          <w:spacing w:val="-4"/>
          <w:kern w:val="21"/>
          <w:sz w:val="32"/>
          <w:szCs w:val="32"/>
          <w:lang w:val="zh-TW" w:eastAsia="zh-TW"/>
          <w14:textFill>
            <w14:solidFill>
              <w14:schemeClr w14:val="tx1"/>
            </w14:solidFill>
          </w14:textFill>
        </w:rPr>
        <w:t>、</w:t>
      </w:r>
      <w:r>
        <w:rPr>
          <w:rFonts w:hint="eastAsia" w:ascii="Times New Roman" w:hAnsi="Times New Roman" w:eastAsia="仿宋_GB2312"/>
          <w:color w:val="000000" w:themeColor="text1"/>
          <w:spacing w:val="-4"/>
          <w:kern w:val="21"/>
          <w:sz w:val="32"/>
          <w:szCs w:val="32"/>
          <w:highlight w:val="none"/>
          <w:lang w:val="zh-TW" w:eastAsia="zh-TW"/>
          <w14:textFill>
            <w14:solidFill>
              <w14:schemeClr w14:val="tx1"/>
            </w14:solidFill>
          </w14:textFill>
        </w:rPr>
        <w:t>验收申请</w:t>
      </w:r>
      <w:r>
        <w:rPr>
          <w:rFonts w:hint="eastAsia" w:ascii="Times New Roman" w:hAnsi="Times New Roman" w:eastAsia="仿宋_GB2312"/>
          <w:color w:val="000000" w:themeColor="text1"/>
          <w:spacing w:val="-4"/>
          <w:kern w:val="21"/>
          <w:sz w:val="32"/>
          <w:szCs w:val="32"/>
          <w:lang w:val="zh-TW" w:eastAsia="zh-TW"/>
          <w14:textFill>
            <w14:solidFill>
              <w14:schemeClr w14:val="tx1"/>
            </w14:solidFill>
          </w14:textFill>
        </w:rPr>
        <w:t>和经费</w:t>
      </w:r>
      <w:r>
        <w:rPr>
          <w:rFonts w:hint="eastAsia" w:ascii="Times New Roman" w:hAnsi="Times New Roman" w:eastAsia="仿宋_GB2312"/>
          <w:spacing w:val="-4"/>
          <w:kern w:val="21"/>
          <w:sz w:val="32"/>
          <w:szCs w:val="32"/>
          <w:lang w:val="zh-TW" w:eastAsia="zh-TW"/>
        </w:rPr>
        <w:t>使用等方面的工作，接受区科协对项目执行情况的监督检查。</w:t>
      </w:r>
    </w:p>
    <w:p w14:paraId="0B7D7B94">
      <w:pPr>
        <w:adjustRightInd w:val="0"/>
        <w:snapToGrid w:val="0"/>
        <w:spacing w:line="360" w:lineRule="auto"/>
        <w:ind w:firstLine="627" w:firstLineChars="200"/>
        <w:rPr>
          <w:rFonts w:hint="eastAsia"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w:t>
      </w:r>
      <w:r>
        <w:rPr>
          <w:rFonts w:hint="eastAsia" w:ascii="Times New Roman" w:hAnsi="Times New Roman" w:eastAsia="仿宋_GB2312"/>
          <w:b/>
          <w:bCs/>
          <w:spacing w:val="-4"/>
          <w:kern w:val="21"/>
          <w:sz w:val="32"/>
          <w:szCs w:val="32"/>
          <w:lang w:val="zh-TW" w:eastAsia="zh-CN"/>
        </w:rPr>
        <w:t>四</w:t>
      </w:r>
      <w:r>
        <w:rPr>
          <w:rFonts w:hint="eastAsia" w:ascii="Times New Roman" w:hAnsi="Times New Roman" w:eastAsia="仿宋_GB2312"/>
          <w:b/>
          <w:bCs/>
          <w:spacing w:val="-4"/>
          <w:kern w:val="21"/>
          <w:sz w:val="32"/>
          <w:szCs w:val="32"/>
          <w:lang w:val="zh-TW" w:eastAsia="zh-TW"/>
        </w:rPr>
        <w:t>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科普项目类别</w:t>
      </w:r>
    </w:p>
    <w:p w14:paraId="2D8372B9">
      <w:pPr>
        <w:adjustRightInd w:val="0"/>
        <w:snapToGrid w:val="0"/>
        <w:spacing w:line="360" w:lineRule="auto"/>
        <w:ind w:firstLine="624" w:firstLineChars="200"/>
        <w:rPr>
          <w:rFonts w:hint="eastAsia" w:ascii="Times New Roman" w:hAnsi="Times New Roman" w:eastAsia="仿宋_GB2312"/>
          <w:color w:val="auto"/>
          <w:spacing w:val="-4"/>
          <w:kern w:val="21"/>
          <w:sz w:val="32"/>
          <w:szCs w:val="32"/>
          <w:highlight w:val="none"/>
          <w:lang w:val="zh-TW" w:eastAsia="zh-TW"/>
        </w:rPr>
      </w:pPr>
      <w:r>
        <w:rPr>
          <w:rFonts w:hint="eastAsia" w:ascii="Times New Roman" w:hAnsi="Times New Roman" w:eastAsia="仿宋_GB2312"/>
          <w:color w:val="auto"/>
          <w:spacing w:val="-4"/>
          <w:kern w:val="21"/>
          <w:sz w:val="32"/>
          <w:szCs w:val="32"/>
          <w:highlight w:val="none"/>
          <w:lang w:val="zh-TW" w:eastAsia="zh-TW"/>
        </w:rPr>
        <w:t>（一）科普活动类。围绕本区“普及科学技术知识、倡导科学方法、传播科学思想、弘扬科学精神”所开展的科普主题宣传、科普</w:t>
      </w:r>
      <w:r>
        <w:rPr>
          <w:rFonts w:hint="eastAsia" w:ascii="Times New Roman" w:hAnsi="Times New Roman" w:eastAsia="仿宋_GB2312"/>
          <w:color w:val="auto"/>
          <w:spacing w:val="-4"/>
          <w:kern w:val="21"/>
          <w:sz w:val="32"/>
          <w:szCs w:val="32"/>
          <w:highlight w:val="none"/>
          <w:lang w:val="en-US" w:eastAsia="zh-CN"/>
        </w:rPr>
        <w:t>展览</w:t>
      </w:r>
      <w:r>
        <w:rPr>
          <w:rFonts w:hint="eastAsia" w:ascii="Times New Roman" w:hAnsi="Times New Roman" w:eastAsia="仿宋_GB2312"/>
          <w:color w:val="auto"/>
          <w:spacing w:val="-4"/>
          <w:kern w:val="21"/>
          <w:sz w:val="32"/>
          <w:szCs w:val="32"/>
          <w:highlight w:val="none"/>
          <w:lang w:val="zh-TW" w:eastAsia="zh-TW"/>
        </w:rPr>
        <w:t>展示、科普专题活动、青少年科技科普教育等活动。</w:t>
      </w:r>
    </w:p>
    <w:p w14:paraId="41E7A84E">
      <w:pPr>
        <w:numPr>
          <w:ilvl w:val="0"/>
          <w:numId w:val="0"/>
        </w:numPr>
        <w:adjustRightInd w:val="0"/>
        <w:snapToGrid w:val="0"/>
        <w:spacing w:line="360" w:lineRule="auto"/>
        <w:ind w:firstLine="624" w:firstLineChars="200"/>
        <w:rPr>
          <w:rFonts w:hint="eastAsia" w:ascii="仿宋_GB2312" w:hAnsi="仿宋_GB2312" w:eastAsia="仿宋_GB2312" w:cs="仿宋_GB2312"/>
          <w:color w:val="FF0000"/>
          <w:sz w:val="32"/>
          <w:szCs w:val="32"/>
          <w:highlight w:val="none"/>
          <w:lang w:val="en-US" w:eastAsia="zh-CN"/>
        </w:rPr>
      </w:pPr>
      <w:r>
        <w:rPr>
          <w:rFonts w:hint="eastAsia" w:ascii="Times New Roman" w:hAnsi="Times New Roman" w:eastAsia="仿宋_GB2312"/>
          <w:color w:val="auto"/>
          <w:spacing w:val="-4"/>
          <w:kern w:val="21"/>
          <w:sz w:val="32"/>
          <w:szCs w:val="32"/>
          <w:highlight w:val="none"/>
          <w:lang w:val="zh-TW" w:eastAsia="zh-TW"/>
        </w:rPr>
        <w:t>（二）科普阵地类。围绕本区基层科普公共服务能力提高和新时代基层科普工作转型升级，整合党建、科技、教育、文化、健康、志愿服务等相关条线资源，建设科普氛围浓厚、软硬设施齐全、管理制度规范、科技志愿服务完善、活动开展丰富的</w:t>
      </w:r>
      <w:r>
        <w:rPr>
          <w:rFonts w:hint="eastAsia" w:ascii="Times New Roman" w:hAnsi="Times New Roman" w:eastAsia="仿宋_GB2312"/>
          <w:color w:val="auto"/>
          <w:spacing w:val="-4"/>
          <w:kern w:val="21"/>
          <w:sz w:val="32"/>
          <w:szCs w:val="32"/>
          <w:highlight w:val="none"/>
          <w:lang w:val="en-US" w:eastAsia="zh-CN"/>
        </w:rPr>
        <w:t>区级社区科普书院</w:t>
      </w:r>
      <w:r>
        <w:rPr>
          <w:rFonts w:hint="eastAsia" w:ascii="Times New Roman" w:hAnsi="Times New Roman" w:eastAsia="仿宋_GB2312"/>
          <w:color w:val="auto"/>
          <w:spacing w:val="-4"/>
          <w:kern w:val="21"/>
          <w:sz w:val="32"/>
          <w:szCs w:val="32"/>
          <w:highlight w:val="none"/>
          <w:lang w:val="zh-TW" w:eastAsia="zh-TW"/>
        </w:rPr>
        <w:t>。</w:t>
      </w:r>
    </w:p>
    <w:p w14:paraId="036EA33A">
      <w:pPr>
        <w:wordWrap w:val="0"/>
        <w:adjustRightInd w:val="0"/>
        <w:snapToGrid w:val="0"/>
        <w:spacing w:line="240" w:lineRule="exact"/>
        <w:rPr>
          <w:rFonts w:ascii="黑体" w:hAnsi="黑体" w:eastAsia="黑体" w:cs="黑体"/>
          <w:spacing w:val="-4"/>
          <w:kern w:val="21"/>
          <w:sz w:val="32"/>
          <w:szCs w:val="32"/>
          <w:lang w:val="zh-TW" w:eastAsia="zh-TW"/>
        </w:rPr>
      </w:pPr>
    </w:p>
    <w:p w14:paraId="3682E354">
      <w:pPr>
        <w:adjustRightInd w:val="0"/>
        <w:snapToGrid w:val="0"/>
        <w:spacing w:line="360" w:lineRule="auto"/>
        <w:ind w:firstLine="200"/>
        <w:jc w:val="center"/>
        <w:rPr>
          <w:rFonts w:ascii="黑体" w:hAnsi="黑体" w:eastAsia="黑体" w:cs="黑体"/>
          <w:spacing w:val="-4"/>
          <w:kern w:val="21"/>
          <w:sz w:val="32"/>
          <w:szCs w:val="32"/>
        </w:rPr>
      </w:pPr>
      <w:r>
        <w:rPr>
          <w:rFonts w:hint="eastAsia" w:ascii="黑体" w:hAnsi="黑体" w:eastAsia="黑体" w:cs="黑体"/>
          <w:spacing w:val="-4"/>
          <w:kern w:val="21"/>
          <w:sz w:val="32"/>
          <w:szCs w:val="32"/>
          <w:lang w:val="zh-TW" w:eastAsia="zh-TW"/>
        </w:rPr>
        <w:t>第二章原则</w:t>
      </w:r>
    </w:p>
    <w:p w14:paraId="485918B7">
      <w:pPr>
        <w:adjustRightInd w:val="0"/>
        <w:snapToGrid w:val="0"/>
        <w:spacing w:line="360" w:lineRule="auto"/>
        <w:ind w:firstLine="627" w:firstLineChars="200"/>
        <w:rPr>
          <w:rFonts w:ascii="Times New Roman" w:hAnsi="Times New Roman" w:eastAsia="仿宋_GB2312"/>
          <w:b/>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第五条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科普项目管理应坚持以下原则</w:t>
      </w:r>
    </w:p>
    <w:p w14:paraId="7BDEF989">
      <w:pPr>
        <w:adjustRightInd w:val="0"/>
        <w:snapToGrid w:val="0"/>
        <w:spacing w:line="360" w:lineRule="auto"/>
        <w:ind w:firstLine="624" w:firstLineChars="200"/>
        <w:rPr>
          <w:rFonts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lang w:val="zh-TW" w:eastAsia="zh-TW"/>
        </w:rPr>
        <w:t>（一）公开、公平、公正的原则。</w:t>
      </w:r>
    </w:p>
    <w:p w14:paraId="27407E2C">
      <w:pPr>
        <w:adjustRightInd w:val="0"/>
        <w:snapToGrid w:val="0"/>
        <w:spacing w:line="360" w:lineRule="auto"/>
        <w:ind w:firstLine="624" w:firstLineChars="200"/>
        <w:rPr>
          <w:rFonts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lang w:val="zh-TW" w:eastAsia="zh-TW"/>
        </w:rPr>
        <w:t>（二）专款专用的原则。科普项目经费必须按项目预算专款专用</w:t>
      </w:r>
      <w:r>
        <w:rPr>
          <w:rFonts w:hint="eastAsia" w:ascii="Times New Roman" w:hAnsi="Times New Roman" w:eastAsia="仿宋_GB2312"/>
          <w:spacing w:val="-4"/>
          <w:kern w:val="21"/>
          <w:sz w:val="32"/>
          <w:szCs w:val="32"/>
          <w:lang w:val="zh-TW"/>
        </w:rPr>
        <w:t>。</w:t>
      </w:r>
    </w:p>
    <w:p w14:paraId="229684AD">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（三）择优资助的原则。科普项目经费将优先支持具有实效性、创新性的项目。</w:t>
      </w:r>
    </w:p>
    <w:p w14:paraId="32367B24">
      <w:pPr>
        <w:wordWrap w:val="0"/>
        <w:adjustRightInd w:val="0"/>
        <w:snapToGrid w:val="0"/>
        <w:spacing w:line="240" w:lineRule="exact"/>
        <w:rPr>
          <w:rFonts w:ascii="Times New Roman" w:hAnsi="Times New Roman" w:eastAsia="仿宋_GB2312"/>
          <w:spacing w:val="-4"/>
          <w:kern w:val="21"/>
          <w:sz w:val="32"/>
          <w:szCs w:val="32"/>
          <w:lang w:eastAsia="zh-TW"/>
        </w:rPr>
      </w:pPr>
    </w:p>
    <w:p w14:paraId="038E234C">
      <w:pPr>
        <w:adjustRightInd w:val="0"/>
        <w:snapToGrid w:val="0"/>
        <w:spacing w:line="360" w:lineRule="auto"/>
        <w:ind w:firstLine="200"/>
        <w:jc w:val="center"/>
        <w:rPr>
          <w:rFonts w:ascii="黑体" w:hAnsi="黑体" w:eastAsia="黑体" w:cs="黑体"/>
          <w:spacing w:val="-4"/>
          <w:kern w:val="21"/>
          <w:sz w:val="32"/>
          <w:szCs w:val="32"/>
        </w:rPr>
      </w:pPr>
      <w:r>
        <w:rPr>
          <w:rFonts w:hint="eastAsia" w:ascii="黑体" w:hAnsi="黑体" w:eastAsia="黑体" w:cs="黑体"/>
          <w:spacing w:val="-4"/>
          <w:kern w:val="21"/>
          <w:sz w:val="32"/>
          <w:szCs w:val="32"/>
          <w:lang w:val="zh-TW" w:eastAsia="zh-TW"/>
        </w:rPr>
        <w:t>第三章申报和审批</w:t>
      </w:r>
    </w:p>
    <w:p w14:paraId="75005BAC">
      <w:pPr>
        <w:adjustRightInd w:val="0"/>
        <w:snapToGrid w:val="0"/>
        <w:spacing w:line="360" w:lineRule="auto"/>
        <w:ind w:firstLine="627"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第六条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科普项目申报条件</w:t>
      </w:r>
    </w:p>
    <w:p w14:paraId="5AEAFBE1">
      <w:pPr>
        <w:adjustRightInd w:val="0"/>
        <w:snapToGrid w:val="0"/>
        <w:spacing w:line="360" w:lineRule="auto"/>
        <w:ind w:firstLine="624" w:firstLineChars="200"/>
        <w:rPr>
          <w:rFonts w:ascii="Times New Roman" w:hAnsi="Times New Roman" w:eastAsia="仿宋_GB2312"/>
          <w:spacing w:val="-4"/>
          <w:kern w:val="21"/>
          <w:sz w:val="32"/>
          <w:szCs w:val="32"/>
          <w:highlight w:val="none"/>
          <w:lang w:val="zh-TW" w:eastAsia="zh-TW"/>
        </w:rPr>
      </w:pPr>
      <w:r>
        <w:rPr>
          <w:rFonts w:hint="eastAsia" w:ascii="Times New Roman" w:hAnsi="Times New Roman" w:eastAsia="仿宋_GB2312"/>
          <w:spacing w:val="-4"/>
          <w:kern w:val="21"/>
          <w:sz w:val="32"/>
          <w:szCs w:val="32"/>
          <w:highlight w:val="none"/>
          <w:lang w:val="zh-TW" w:eastAsia="zh-TW"/>
        </w:rPr>
        <w:t>（一）拟申报的科普项目必须有明确的考核</w:t>
      </w:r>
      <w:r>
        <w:rPr>
          <w:rFonts w:hint="eastAsia" w:ascii="Times New Roman" w:hAnsi="Times New Roman" w:eastAsia="仿宋_GB2312"/>
          <w:spacing w:val="-4"/>
          <w:kern w:val="21"/>
          <w:sz w:val="32"/>
          <w:szCs w:val="32"/>
          <w:highlight w:val="none"/>
          <w:lang w:val="en-US" w:eastAsia="zh-CN"/>
        </w:rPr>
        <w:t>指</w:t>
      </w:r>
      <w:r>
        <w:rPr>
          <w:rFonts w:hint="eastAsia" w:ascii="Times New Roman" w:hAnsi="Times New Roman" w:eastAsia="仿宋_GB2312"/>
          <w:spacing w:val="-4"/>
          <w:kern w:val="21"/>
          <w:sz w:val="32"/>
          <w:szCs w:val="32"/>
          <w:highlight w:val="none"/>
          <w:lang w:val="zh-TW" w:eastAsia="zh-TW"/>
        </w:rPr>
        <w:t>标</w:t>
      </w:r>
      <w:r>
        <w:rPr>
          <w:rFonts w:hint="eastAsia" w:ascii="Times New Roman" w:hAnsi="Times New Roman" w:eastAsia="仿宋_GB2312"/>
          <w:spacing w:val="-4"/>
          <w:kern w:val="21"/>
          <w:sz w:val="32"/>
          <w:szCs w:val="32"/>
          <w:highlight w:val="none"/>
          <w:lang w:val="zh-CN"/>
        </w:rPr>
        <w:t>。</w:t>
      </w:r>
    </w:p>
    <w:p w14:paraId="763F75CF">
      <w:pPr>
        <w:adjustRightInd w:val="0"/>
        <w:snapToGrid w:val="0"/>
        <w:spacing w:line="360" w:lineRule="auto"/>
        <w:ind w:firstLine="624" w:firstLineChars="200"/>
        <w:rPr>
          <w:rFonts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lang w:val="zh-TW" w:eastAsia="zh-TW"/>
        </w:rPr>
        <w:t>（二）拟申报的科普项目必须有</w:t>
      </w:r>
      <w:r>
        <w:rPr>
          <w:rFonts w:hint="eastAsia" w:ascii="Times New Roman" w:hAnsi="Times New Roman" w:eastAsia="仿宋_GB2312"/>
          <w:spacing w:val="-4"/>
          <w:kern w:val="21"/>
          <w:sz w:val="32"/>
          <w:szCs w:val="32"/>
          <w:lang w:val="zh-TW"/>
        </w:rPr>
        <w:t>项目实施方案、</w:t>
      </w:r>
      <w:r>
        <w:rPr>
          <w:rFonts w:hint="eastAsia" w:ascii="Times New Roman" w:hAnsi="Times New Roman" w:eastAsia="仿宋_GB2312"/>
          <w:spacing w:val="-4"/>
          <w:kern w:val="21"/>
          <w:sz w:val="32"/>
          <w:szCs w:val="32"/>
          <w:lang w:val="zh-TW" w:eastAsia="zh-TW"/>
        </w:rPr>
        <w:t>经费预算明细，并应具备项目实施条件</w:t>
      </w:r>
      <w:r>
        <w:rPr>
          <w:rFonts w:hint="eastAsia" w:ascii="Times New Roman" w:hAnsi="Times New Roman" w:eastAsia="仿宋_GB2312"/>
          <w:spacing w:val="-4"/>
          <w:kern w:val="21"/>
          <w:sz w:val="32"/>
          <w:szCs w:val="32"/>
          <w:lang w:val="zh-TW"/>
        </w:rPr>
        <w:t>。</w:t>
      </w:r>
    </w:p>
    <w:p w14:paraId="578BE21E">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w:t>
      </w:r>
      <w:r>
        <w:rPr>
          <w:rFonts w:hint="eastAsia" w:ascii="Times New Roman" w:hAnsi="Times New Roman" w:eastAsia="仿宋_GB2312"/>
          <w:spacing w:val="-4"/>
          <w:kern w:val="21"/>
          <w:sz w:val="32"/>
          <w:szCs w:val="32"/>
          <w:lang w:val="zh-TW"/>
        </w:rPr>
        <w:t>三</w:t>
      </w:r>
      <w:r>
        <w:rPr>
          <w:rFonts w:hint="eastAsia" w:ascii="Times New Roman" w:hAnsi="Times New Roman" w:eastAsia="仿宋_GB2312"/>
          <w:spacing w:val="-4"/>
          <w:kern w:val="21"/>
          <w:sz w:val="32"/>
          <w:szCs w:val="32"/>
          <w:lang w:val="zh-TW" w:eastAsia="zh-TW"/>
        </w:rPr>
        <w:t>）项目实施期限一般</w:t>
      </w:r>
      <w:r>
        <w:rPr>
          <w:rFonts w:hint="eastAsia" w:ascii="Times New Roman" w:hAnsi="Times New Roman" w:eastAsia="仿宋_GB2312"/>
          <w:spacing w:val="-4"/>
          <w:kern w:val="21"/>
          <w:sz w:val="32"/>
          <w:szCs w:val="32"/>
          <w:lang w:val="zh-TW"/>
        </w:rPr>
        <w:t>在当年度完成</w:t>
      </w:r>
      <w:r>
        <w:rPr>
          <w:rFonts w:hint="eastAsia" w:ascii="Times New Roman" w:hAnsi="Times New Roman" w:eastAsia="仿宋_GB2312"/>
          <w:spacing w:val="-4"/>
          <w:kern w:val="21"/>
          <w:sz w:val="32"/>
          <w:szCs w:val="32"/>
          <w:lang w:val="zh-TW" w:eastAsia="zh-TW"/>
        </w:rPr>
        <w:t>，如</w:t>
      </w:r>
      <w:r>
        <w:rPr>
          <w:rFonts w:hint="eastAsia" w:ascii="Times New Roman" w:hAnsi="Times New Roman" w:eastAsia="仿宋_GB2312"/>
          <w:spacing w:val="-4"/>
          <w:kern w:val="21"/>
          <w:sz w:val="32"/>
          <w:szCs w:val="32"/>
          <w:lang w:val="zh-TW"/>
        </w:rPr>
        <w:t>遇</w:t>
      </w:r>
      <w:r>
        <w:rPr>
          <w:rFonts w:hint="eastAsia" w:ascii="Times New Roman" w:hAnsi="Times New Roman" w:eastAsia="仿宋_GB2312"/>
          <w:spacing w:val="-4"/>
          <w:kern w:val="21"/>
          <w:sz w:val="32"/>
          <w:szCs w:val="32"/>
          <w:lang w:val="zh-TW" w:eastAsia="zh-TW"/>
        </w:rPr>
        <w:t>特殊情况可以申请延期。</w:t>
      </w:r>
    </w:p>
    <w:p w14:paraId="781D3161">
      <w:pPr>
        <w:adjustRightInd w:val="0"/>
        <w:snapToGrid w:val="0"/>
        <w:spacing w:line="360" w:lineRule="auto"/>
        <w:ind w:firstLine="627" w:firstLineChars="200"/>
        <w:rPr>
          <w:rFonts w:ascii="Times New Roman" w:hAnsi="Times New Roman" w:eastAsia="仿宋_GB2312"/>
          <w:b/>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第七条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科普项目的申报主体</w:t>
      </w:r>
    </w:p>
    <w:p w14:paraId="052DAD56">
      <w:pPr>
        <w:adjustRightInd w:val="0"/>
        <w:snapToGrid w:val="0"/>
        <w:spacing w:line="360" w:lineRule="auto"/>
        <w:ind w:firstLine="624" w:firstLineChars="200"/>
        <w:rPr>
          <w:rFonts w:hint="eastAsia"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lang w:val="zh-TW"/>
        </w:rPr>
        <w:t>（一）</w:t>
      </w:r>
      <w:r>
        <w:rPr>
          <w:rFonts w:hint="eastAsia" w:ascii="Times New Roman" w:hAnsi="Times New Roman" w:eastAsia="仿宋_GB2312"/>
          <w:spacing w:val="-4"/>
          <w:kern w:val="21"/>
          <w:sz w:val="32"/>
          <w:szCs w:val="32"/>
          <w:lang w:val="zh-TW" w:eastAsia="zh-TW"/>
        </w:rPr>
        <w:t>申报主体为</w:t>
      </w:r>
      <w:r>
        <w:rPr>
          <w:rFonts w:hint="eastAsia" w:ascii="Times New Roman" w:hAnsi="Times New Roman" w:eastAsia="仿宋_GB2312"/>
          <w:spacing w:val="-4"/>
          <w:kern w:val="21"/>
          <w:sz w:val="32"/>
          <w:szCs w:val="32"/>
          <w:lang w:val="zh-TW"/>
        </w:rPr>
        <w:t>具有独立法人资格的各类组织和机构均可自愿申请科普项目资助，不接受个人申报。</w:t>
      </w:r>
      <w:r>
        <w:rPr>
          <w:rFonts w:hint="eastAsia" w:ascii="Times New Roman" w:hAnsi="Times New Roman" w:eastAsia="仿宋_GB2312"/>
          <w:spacing w:val="-4"/>
          <w:kern w:val="21"/>
          <w:sz w:val="32"/>
          <w:szCs w:val="32"/>
          <w:lang w:val="zh-TW" w:eastAsia="zh-TW"/>
        </w:rPr>
        <w:t>科普项目可以由一个单位申报，也可以由多个单位联合申报。</w:t>
      </w:r>
      <w:r>
        <w:rPr>
          <w:rFonts w:hint="eastAsia" w:ascii="Times New Roman" w:hAnsi="Times New Roman" w:eastAsia="仿宋_GB2312"/>
          <w:spacing w:val="-4"/>
          <w:kern w:val="21"/>
          <w:sz w:val="32"/>
          <w:szCs w:val="32"/>
          <w:lang w:val="zh-TW"/>
        </w:rPr>
        <w:t>多个单位联合申报的必须明确其中一个单位作为申报主体。</w:t>
      </w:r>
    </w:p>
    <w:p w14:paraId="635BAC3D">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（二）上年度未完成或未通过验收的项目单位，下一年度不得申报。</w:t>
      </w:r>
    </w:p>
    <w:p w14:paraId="200CE2C5">
      <w:pPr>
        <w:adjustRightInd w:val="0"/>
        <w:snapToGrid w:val="0"/>
        <w:spacing w:line="360" w:lineRule="auto"/>
        <w:ind w:firstLine="627"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第八条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科普项目的申报与审查</w:t>
      </w:r>
    </w:p>
    <w:p w14:paraId="0858332A">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（一）区科协在“浦东科协”微信公众号上发布当年项目申</w:t>
      </w:r>
      <w:r>
        <w:rPr>
          <w:rFonts w:hint="eastAsia" w:ascii="Times New Roman" w:hAnsi="Times New Roman" w:eastAsia="仿宋_GB2312"/>
          <w:spacing w:val="-4"/>
          <w:kern w:val="21"/>
          <w:sz w:val="32"/>
          <w:szCs w:val="32"/>
          <w:highlight w:val="none"/>
          <w:lang w:val="zh-TW" w:eastAsia="zh-TW"/>
        </w:rPr>
        <w:t>报</w:t>
      </w:r>
      <w:r>
        <w:rPr>
          <w:rFonts w:hint="eastAsia" w:ascii="Times New Roman" w:hAnsi="Times New Roman" w:eastAsia="仿宋_GB2312"/>
          <w:spacing w:val="-4"/>
          <w:kern w:val="21"/>
          <w:sz w:val="32"/>
          <w:szCs w:val="32"/>
          <w:highlight w:val="none"/>
          <w:lang w:val="en-US" w:eastAsia="zh-CN"/>
        </w:rPr>
        <w:t>指南</w:t>
      </w:r>
      <w:r>
        <w:rPr>
          <w:rFonts w:hint="eastAsia" w:ascii="Times New Roman" w:hAnsi="Times New Roman" w:eastAsia="仿宋_GB2312"/>
          <w:spacing w:val="-4"/>
          <w:kern w:val="21"/>
          <w:sz w:val="32"/>
          <w:szCs w:val="32"/>
          <w:highlight w:val="none"/>
          <w:lang w:val="zh-TW" w:eastAsia="zh-TW"/>
        </w:rPr>
        <w:t>。项目申报主体</w:t>
      </w:r>
      <w:r>
        <w:rPr>
          <w:rFonts w:hint="eastAsia" w:ascii="Times New Roman" w:hAnsi="Times New Roman" w:eastAsia="仿宋_GB2312"/>
          <w:spacing w:val="-4"/>
          <w:kern w:val="21"/>
          <w:sz w:val="32"/>
          <w:szCs w:val="32"/>
          <w:highlight w:val="none"/>
          <w:lang w:val="zh-TW"/>
        </w:rPr>
        <w:t>通过</w:t>
      </w:r>
      <w:r>
        <w:rPr>
          <w:rFonts w:hint="eastAsia" w:ascii="Times New Roman" w:hAnsi="Times New Roman" w:eastAsia="仿宋_GB2312"/>
          <w:spacing w:val="-4"/>
          <w:kern w:val="21"/>
          <w:sz w:val="32"/>
          <w:szCs w:val="32"/>
          <w:highlight w:val="none"/>
          <w:lang w:val="zh-TW" w:eastAsia="zh-TW"/>
        </w:rPr>
        <w:t>微信公众号</w:t>
      </w:r>
      <w:r>
        <w:rPr>
          <w:rFonts w:hint="eastAsia" w:ascii="Times New Roman" w:hAnsi="Times New Roman" w:eastAsia="仿宋_GB2312"/>
          <w:spacing w:val="-4"/>
          <w:kern w:val="21"/>
          <w:sz w:val="32"/>
          <w:szCs w:val="32"/>
          <w:highlight w:val="none"/>
          <w:lang w:val="zh-TW"/>
        </w:rPr>
        <w:t>下载并</w:t>
      </w:r>
      <w:r>
        <w:rPr>
          <w:rFonts w:hint="eastAsia" w:ascii="Times New Roman" w:hAnsi="Times New Roman" w:eastAsia="仿宋_GB2312"/>
          <w:spacing w:val="-4"/>
          <w:kern w:val="21"/>
          <w:sz w:val="32"/>
          <w:szCs w:val="32"/>
          <w:highlight w:val="none"/>
          <w:lang w:val="zh-TW" w:eastAsia="zh-TW"/>
        </w:rPr>
        <w:t>填报《浦东新区公</w:t>
      </w:r>
      <w:r>
        <w:rPr>
          <w:rFonts w:hint="eastAsia" w:ascii="Times New Roman" w:hAnsi="Times New Roman" w:eastAsia="仿宋_GB2312"/>
          <w:spacing w:val="-4"/>
          <w:kern w:val="21"/>
          <w:sz w:val="32"/>
          <w:szCs w:val="32"/>
          <w:lang w:val="zh-TW" w:eastAsia="zh-TW"/>
        </w:rPr>
        <w:t>民科学素质行动计划科普项目申报表》。</w:t>
      </w:r>
    </w:p>
    <w:p w14:paraId="6BC4CBA9">
      <w:pPr>
        <w:adjustRightInd w:val="0"/>
        <w:snapToGrid w:val="0"/>
        <w:spacing w:line="360" w:lineRule="auto"/>
        <w:ind w:firstLine="624" w:firstLineChars="200"/>
        <w:rPr>
          <w:rFonts w:ascii="Times New Roman" w:hAnsi="Times New Roman" w:eastAsia="仿宋_GB2312"/>
          <w:spacing w:val="-4"/>
          <w:kern w:val="21"/>
          <w:sz w:val="32"/>
          <w:szCs w:val="32"/>
        </w:rPr>
      </w:pPr>
      <w:r>
        <w:rPr>
          <w:rFonts w:hint="eastAsia" w:ascii="Times New Roman" w:hAnsi="Times New Roman" w:eastAsia="仿宋_GB2312"/>
          <w:spacing w:val="-4"/>
          <w:kern w:val="21"/>
          <w:sz w:val="32"/>
          <w:szCs w:val="32"/>
        </w:rPr>
        <w:t>（二）</w:t>
      </w:r>
      <w:r>
        <w:rPr>
          <w:rFonts w:hint="eastAsia" w:ascii="Times New Roman" w:hAnsi="Times New Roman" w:eastAsia="仿宋_GB2312"/>
          <w:spacing w:val="-4"/>
          <w:kern w:val="21"/>
          <w:sz w:val="32"/>
          <w:szCs w:val="32"/>
          <w:lang w:val="zh-TW" w:eastAsia="zh-TW"/>
        </w:rPr>
        <w:t>项目申报材料由区科协进行</w:t>
      </w:r>
      <w:r>
        <w:rPr>
          <w:rFonts w:hint="eastAsia" w:ascii="Times New Roman" w:hAnsi="Times New Roman" w:eastAsia="仿宋_GB2312"/>
          <w:spacing w:val="-4"/>
          <w:kern w:val="21"/>
          <w:sz w:val="32"/>
          <w:szCs w:val="32"/>
          <w:lang w:val="zh-TW"/>
        </w:rPr>
        <w:t>形式审查</w:t>
      </w:r>
      <w:r>
        <w:rPr>
          <w:rFonts w:hint="eastAsia" w:ascii="Times New Roman" w:hAnsi="Times New Roman" w:eastAsia="仿宋_GB2312"/>
          <w:spacing w:val="-4"/>
          <w:kern w:val="21"/>
          <w:sz w:val="32"/>
          <w:szCs w:val="32"/>
          <w:lang w:val="zh-TW" w:eastAsia="zh-TW"/>
        </w:rPr>
        <w:t>。不符合申报要求的材料视同不合格。</w:t>
      </w:r>
    </w:p>
    <w:p w14:paraId="19DB761F">
      <w:pPr>
        <w:adjustRightInd w:val="0"/>
        <w:snapToGrid w:val="0"/>
        <w:spacing w:line="360" w:lineRule="auto"/>
        <w:ind w:firstLine="624" w:firstLineChars="200"/>
        <w:rPr>
          <w:rFonts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rPr>
        <w:t>（三）</w:t>
      </w:r>
      <w:r>
        <w:rPr>
          <w:rFonts w:hint="eastAsia" w:ascii="Times New Roman" w:hAnsi="Times New Roman" w:eastAsia="仿宋_GB2312"/>
          <w:spacing w:val="-4"/>
          <w:kern w:val="21"/>
          <w:sz w:val="32"/>
          <w:szCs w:val="32"/>
          <w:lang w:val="zh-TW" w:eastAsia="zh-TW"/>
        </w:rPr>
        <w:t>经区科协</w:t>
      </w:r>
      <w:r>
        <w:rPr>
          <w:rFonts w:hint="eastAsia" w:ascii="Times New Roman" w:hAnsi="Times New Roman" w:eastAsia="仿宋_GB2312"/>
          <w:spacing w:val="-4"/>
          <w:kern w:val="21"/>
          <w:sz w:val="32"/>
          <w:szCs w:val="32"/>
          <w:lang w:val="zh-TW"/>
        </w:rPr>
        <w:t>形式审查</w:t>
      </w:r>
      <w:r>
        <w:rPr>
          <w:rFonts w:hint="eastAsia" w:ascii="Times New Roman" w:hAnsi="Times New Roman" w:eastAsia="仿宋_GB2312"/>
          <w:spacing w:val="-4"/>
          <w:kern w:val="21"/>
          <w:sz w:val="32"/>
          <w:szCs w:val="32"/>
          <w:lang w:val="zh-TW" w:eastAsia="zh-TW"/>
        </w:rPr>
        <w:t>通过后</w:t>
      </w:r>
      <w:r>
        <w:rPr>
          <w:rFonts w:hint="eastAsia" w:ascii="Times New Roman" w:hAnsi="Times New Roman" w:eastAsia="仿宋_GB2312"/>
          <w:spacing w:val="-4"/>
          <w:kern w:val="21"/>
          <w:sz w:val="32"/>
          <w:szCs w:val="32"/>
          <w:lang w:val="zh-TW"/>
        </w:rPr>
        <w:t>进入评审阶段。</w:t>
      </w:r>
    </w:p>
    <w:p w14:paraId="6C8F2A23">
      <w:pPr>
        <w:adjustRightInd w:val="0"/>
        <w:snapToGrid w:val="0"/>
        <w:spacing w:line="360" w:lineRule="auto"/>
        <w:ind w:firstLine="627"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第九条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科普项目的评审与立项</w:t>
      </w:r>
    </w:p>
    <w:p w14:paraId="1E37164A">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（一）评审</w:t>
      </w:r>
    </w:p>
    <w:p w14:paraId="78486A66">
      <w:pPr>
        <w:adjustRightInd w:val="0"/>
        <w:snapToGrid w:val="0"/>
        <w:spacing w:line="360" w:lineRule="auto"/>
        <w:ind w:firstLine="624" w:firstLineChars="200"/>
        <w:rPr>
          <w:rFonts w:ascii="Times New Roman" w:hAnsi="Times New Roman" w:eastAsia="仿宋_GB2312"/>
          <w:spacing w:val="-4"/>
          <w:kern w:val="21"/>
          <w:sz w:val="32"/>
          <w:szCs w:val="32"/>
          <w:highlight w:val="none"/>
          <w:lang w:val="zh-TW"/>
        </w:rPr>
      </w:pPr>
      <w:r>
        <w:rPr>
          <w:rFonts w:hint="eastAsia" w:ascii="Times New Roman" w:hAnsi="Times New Roman" w:eastAsia="仿宋_GB2312"/>
          <w:spacing w:val="-4"/>
          <w:kern w:val="21"/>
          <w:sz w:val="32"/>
          <w:szCs w:val="32"/>
          <w:highlight w:val="none"/>
          <w:lang w:val="zh-TW" w:eastAsia="zh-TW"/>
        </w:rPr>
        <w:t>区科协邀请相关专家召开</w:t>
      </w:r>
      <w:r>
        <w:rPr>
          <w:rFonts w:hint="eastAsia" w:ascii="Times New Roman" w:hAnsi="Times New Roman" w:eastAsia="仿宋_GB2312"/>
          <w:spacing w:val="-4"/>
          <w:kern w:val="21"/>
          <w:sz w:val="32"/>
          <w:szCs w:val="32"/>
          <w:highlight w:val="none"/>
          <w:lang w:val="zh-TW"/>
        </w:rPr>
        <w:t>评审</w:t>
      </w:r>
      <w:r>
        <w:rPr>
          <w:rFonts w:hint="eastAsia" w:ascii="Times New Roman" w:hAnsi="Times New Roman" w:eastAsia="仿宋_GB2312"/>
          <w:spacing w:val="-4"/>
          <w:kern w:val="21"/>
          <w:sz w:val="32"/>
          <w:szCs w:val="32"/>
          <w:highlight w:val="none"/>
          <w:lang w:val="zh-TW" w:eastAsia="zh-TW"/>
        </w:rPr>
        <w:t>会，</w:t>
      </w:r>
      <w:r>
        <w:rPr>
          <w:rFonts w:hint="eastAsia" w:ascii="Times New Roman" w:hAnsi="Times New Roman" w:eastAsia="仿宋_GB2312"/>
          <w:spacing w:val="-4"/>
          <w:kern w:val="21"/>
          <w:sz w:val="32"/>
          <w:szCs w:val="32"/>
          <w:highlight w:val="none"/>
          <w:lang w:val="zh-TW"/>
        </w:rPr>
        <w:t>对</w:t>
      </w:r>
      <w:r>
        <w:rPr>
          <w:rFonts w:hint="eastAsia" w:ascii="Times New Roman" w:hAnsi="Times New Roman" w:eastAsia="仿宋_GB2312"/>
          <w:spacing w:val="-4"/>
          <w:kern w:val="21"/>
          <w:sz w:val="32"/>
          <w:szCs w:val="32"/>
          <w:highlight w:val="none"/>
          <w:lang w:val="zh-TW" w:eastAsia="zh-TW"/>
        </w:rPr>
        <w:t>申报的科普项目进行评审。</w:t>
      </w:r>
    </w:p>
    <w:p w14:paraId="44DCB051">
      <w:pPr>
        <w:adjustRightInd w:val="0"/>
        <w:snapToGrid w:val="0"/>
        <w:spacing w:line="360" w:lineRule="auto"/>
        <w:ind w:firstLine="624" w:firstLineChars="200"/>
        <w:rPr>
          <w:rFonts w:hint="eastAsia"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lang w:val="zh-TW" w:eastAsia="zh-TW"/>
        </w:rPr>
        <w:t>（</w:t>
      </w:r>
      <w:r>
        <w:rPr>
          <w:rFonts w:hint="eastAsia" w:ascii="Times New Roman" w:hAnsi="Times New Roman" w:eastAsia="仿宋_GB2312"/>
          <w:spacing w:val="-4"/>
          <w:kern w:val="21"/>
          <w:sz w:val="32"/>
          <w:szCs w:val="32"/>
          <w:lang w:val="zh-TW"/>
        </w:rPr>
        <w:t>二</w:t>
      </w:r>
      <w:r>
        <w:rPr>
          <w:rFonts w:hint="eastAsia" w:ascii="Times New Roman" w:hAnsi="Times New Roman" w:eastAsia="仿宋_GB2312"/>
          <w:spacing w:val="-4"/>
          <w:kern w:val="21"/>
          <w:sz w:val="32"/>
          <w:szCs w:val="32"/>
          <w:lang w:val="zh-TW" w:eastAsia="zh-TW"/>
        </w:rPr>
        <w:t>）</w:t>
      </w:r>
      <w:r>
        <w:rPr>
          <w:rFonts w:hint="eastAsia" w:ascii="Times New Roman" w:hAnsi="Times New Roman" w:eastAsia="仿宋_GB2312"/>
          <w:spacing w:val="-4"/>
          <w:kern w:val="21"/>
          <w:sz w:val="32"/>
          <w:szCs w:val="32"/>
          <w:lang w:val="zh-TW"/>
        </w:rPr>
        <w:t>公示立项</w:t>
      </w:r>
    </w:p>
    <w:p w14:paraId="1211B8F7">
      <w:pPr>
        <w:adjustRightInd w:val="0"/>
        <w:snapToGrid w:val="0"/>
        <w:spacing w:line="360" w:lineRule="auto"/>
        <w:ind w:firstLine="624" w:firstLineChars="200"/>
        <w:rPr>
          <w:rFonts w:ascii="Times New Roman" w:hAnsi="Times New Roman" w:eastAsia="仿宋_GB2312"/>
          <w:spacing w:val="-4"/>
          <w:kern w:val="21"/>
          <w:sz w:val="32"/>
          <w:szCs w:val="32"/>
          <w:highlight w:val="none"/>
          <w:lang w:val="zh-TW"/>
        </w:rPr>
      </w:pPr>
      <w:r>
        <w:rPr>
          <w:rFonts w:hint="eastAsia" w:ascii="Times New Roman" w:hAnsi="Times New Roman" w:eastAsia="仿宋_GB2312"/>
          <w:spacing w:val="-4"/>
          <w:kern w:val="21"/>
          <w:sz w:val="32"/>
          <w:szCs w:val="32"/>
          <w:highlight w:val="none"/>
          <w:lang w:val="zh-TW"/>
        </w:rPr>
        <w:t>1、</w:t>
      </w:r>
      <w:r>
        <w:rPr>
          <w:rFonts w:hint="eastAsia" w:ascii="Times New Roman" w:hAnsi="Times New Roman" w:eastAsia="仿宋_GB2312"/>
          <w:spacing w:val="-4"/>
          <w:kern w:val="21"/>
          <w:sz w:val="32"/>
          <w:szCs w:val="32"/>
          <w:highlight w:val="none"/>
          <w:lang w:val="zh-TW" w:eastAsia="zh-TW"/>
        </w:rPr>
        <w:t>根据</w:t>
      </w:r>
      <w:r>
        <w:rPr>
          <w:rFonts w:hint="eastAsia" w:ascii="Times New Roman" w:hAnsi="Times New Roman" w:eastAsia="仿宋_GB2312"/>
          <w:spacing w:val="-4"/>
          <w:kern w:val="21"/>
          <w:sz w:val="32"/>
          <w:szCs w:val="32"/>
          <w:highlight w:val="none"/>
          <w:lang w:val="zh-TW"/>
        </w:rPr>
        <w:t>专家</w:t>
      </w:r>
      <w:r>
        <w:rPr>
          <w:rFonts w:hint="eastAsia" w:ascii="Times New Roman" w:hAnsi="Times New Roman" w:eastAsia="仿宋_GB2312"/>
          <w:spacing w:val="-4"/>
          <w:kern w:val="21"/>
          <w:sz w:val="32"/>
          <w:szCs w:val="32"/>
          <w:highlight w:val="none"/>
          <w:lang w:val="zh-TW" w:eastAsia="zh-TW"/>
        </w:rPr>
        <w:t>的评审意见，经区科协</w:t>
      </w:r>
      <w:r>
        <w:rPr>
          <w:rFonts w:hint="eastAsia" w:ascii="Times New Roman" w:hAnsi="Times New Roman" w:eastAsia="仿宋_GB2312"/>
          <w:spacing w:val="-4"/>
          <w:kern w:val="21"/>
          <w:sz w:val="32"/>
          <w:szCs w:val="32"/>
          <w:highlight w:val="none"/>
          <w:lang w:val="en-US" w:eastAsia="zh-CN"/>
        </w:rPr>
        <w:t>党组会</w:t>
      </w:r>
      <w:r>
        <w:rPr>
          <w:rFonts w:hint="eastAsia" w:ascii="Times New Roman" w:hAnsi="Times New Roman" w:eastAsia="仿宋_GB2312"/>
          <w:spacing w:val="-4"/>
          <w:kern w:val="21"/>
          <w:sz w:val="32"/>
          <w:szCs w:val="32"/>
          <w:highlight w:val="none"/>
          <w:lang w:val="zh-TW" w:eastAsia="zh-TW"/>
        </w:rPr>
        <w:t>讨论</w:t>
      </w:r>
      <w:r>
        <w:rPr>
          <w:rFonts w:hint="eastAsia" w:ascii="Times New Roman" w:hAnsi="Times New Roman" w:eastAsia="仿宋_GB2312"/>
          <w:spacing w:val="-4"/>
          <w:kern w:val="21"/>
          <w:sz w:val="32"/>
          <w:szCs w:val="32"/>
          <w:highlight w:val="none"/>
          <w:lang w:val="zh-TW"/>
        </w:rPr>
        <w:t>，确定拟立项的科普项目。</w:t>
      </w:r>
    </w:p>
    <w:p w14:paraId="74853369">
      <w:pPr>
        <w:adjustRightInd w:val="0"/>
        <w:snapToGrid w:val="0"/>
        <w:spacing w:line="360" w:lineRule="auto"/>
        <w:ind w:firstLine="624" w:firstLineChars="200"/>
        <w:rPr>
          <w:rFonts w:ascii="Times New Roman" w:hAnsi="Times New Roman" w:eastAsia="仿宋_GB2312"/>
          <w:spacing w:val="-4"/>
          <w:kern w:val="21"/>
          <w:sz w:val="32"/>
          <w:szCs w:val="32"/>
          <w:highlight w:val="none"/>
          <w:lang w:val="zh-TW" w:eastAsia="zh-TW"/>
        </w:rPr>
      </w:pPr>
      <w:r>
        <w:rPr>
          <w:rFonts w:hint="eastAsia" w:ascii="Times New Roman" w:hAnsi="Times New Roman" w:eastAsia="仿宋_GB2312"/>
          <w:spacing w:val="-4"/>
          <w:kern w:val="21"/>
          <w:sz w:val="32"/>
          <w:szCs w:val="32"/>
          <w:highlight w:val="none"/>
          <w:lang w:val="zh-TW"/>
        </w:rPr>
        <w:t>2、区科协在“浦东科协”微信公众号公示拟立项项目，公示期不少于5天。对于公示期间有异议且经核实不符合规定的项目，不予立项。</w:t>
      </w:r>
    </w:p>
    <w:p w14:paraId="221080C1">
      <w:pPr>
        <w:adjustRightInd w:val="0"/>
        <w:snapToGrid w:val="0"/>
        <w:spacing w:line="360" w:lineRule="auto"/>
        <w:ind w:firstLine="624" w:firstLineChars="200"/>
        <w:rPr>
          <w:rFonts w:ascii="Times New Roman" w:hAnsi="Times New Roman" w:eastAsia="仿宋_GB2312"/>
          <w:spacing w:val="-4"/>
          <w:kern w:val="21"/>
          <w:sz w:val="32"/>
          <w:szCs w:val="32"/>
          <w:highlight w:val="none"/>
          <w:lang w:val="zh-TW"/>
        </w:rPr>
      </w:pPr>
      <w:r>
        <w:rPr>
          <w:rFonts w:hint="eastAsia" w:ascii="Times New Roman" w:hAnsi="Times New Roman" w:eastAsia="仿宋_GB2312"/>
          <w:spacing w:val="-4"/>
          <w:kern w:val="21"/>
          <w:sz w:val="32"/>
          <w:szCs w:val="32"/>
          <w:highlight w:val="none"/>
          <w:lang w:val="zh-TW"/>
        </w:rPr>
        <w:t>3</w:t>
      </w:r>
      <w:r>
        <w:rPr>
          <w:rFonts w:hint="eastAsia" w:ascii="Times New Roman" w:hAnsi="Times New Roman" w:eastAsia="仿宋_GB2312"/>
          <w:spacing w:val="-4"/>
          <w:kern w:val="21"/>
          <w:sz w:val="32"/>
          <w:szCs w:val="32"/>
          <w:highlight w:val="none"/>
          <w:lang w:val="zh-TW" w:eastAsia="zh-TW"/>
        </w:rPr>
        <w:t>、立项的科普项目申报单位根据区科协的资助金额</w:t>
      </w:r>
      <w:r>
        <w:rPr>
          <w:rFonts w:hint="eastAsia" w:ascii="Times New Roman" w:hAnsi="Times New Roman" w:eastAsia="仿宋_GB2312"/>
          <w:spacing w:val="-4"/>
          <w:kern w:val="21"/>
          <w:sz w:val="32"/>
          <w:szCs w:val="32"/>
          <w:highlight w:val="none"/>
          <w:lang w:val="zh-TW"/>
        </w:rPr>
        <w:t>签订</w:t>
      </w:r>
      <w:r>
        <w:rPr>
          <w:rFonts w:hint="eastAsia" w:ascii="Times New Roman" w:hAnsi="Times New Roman" w:eastAsia="仿宋_GB2312"/>
          <w:color w:val="auto"/>
          <w:spacing w:val="-4"/>
          <w:kern w:val="21"/>
          <w:sz w:val="32"/>
          <w:szCs w:val="32"/>
          <w:highlight w:val="none"/>
          <w:lang w:val="en-US" w:eastAsia="zh-CN"/>
        </w:rPr>
        <w:t>科普</w:t>
      </w:r>
      <w:r>
        <w:rPr>
          <w:rFonts w:hint="eastAsia" w:ascii="仿宋_GB2312" w:hAnsi="Times New Roman" w:eastAsia="仿宋_GB2312"/>
          <w:color w:val="auto"/>
          <w:spacing w:val="-4"/>
          <w:sz w:val="32"/>
          <w:szCs w:val="32"/>
          <w:highlight w:val="none"/>
        </w:rPr>
        <w:t>项目任务书</w:t>
      </w:r>
      <w:r>
        <w:rPr>
          <w:rFonts w:hint="eastAsia" w:ascii="Times New Roman" w:hAnsi="Times New Roman" w:eastAsia="仿宋_GB2312"/>
          <w:spacing w:val="-4"/>
          <w:kern w:val="21"/>
          <w:sz w:val="32"/>
          <w:szCs w:val="32"/>
          <w:highlight w:val="none"/>
          <w:lang w:val="zh-TW"/>
        </w:rPr>
        <w:t>，签名</w:t>
      </w:r>
      <w:r>
        <w:rPr>
          <w:rFonts w:hint="eastAsia" w:ascii="Times New Roman" w:hAnsi="Times New Roman" w:eastAsia="仿宋_GB2312"/>
          <w:spacing w:val="-4"/>
          <w:kern w:val="21"/>
          <w:sz w:val="32"/>
          <w:szCs w:val="32"/>
          <w:highlight w:val="none"/>
          <w:lang w:val="zh-TW" w:eastAsia="zh-TW"/>
        </w:rPr>
        <w:t>盖章后报送至区科协。</w:t>
      </w:r>
    </w:p>
    <w:p w14:paraId="07B9D034">
      <w:pPr>
        <w:adjustRightInd w:val="0"/>
        <w:snapToGrid w:val="0"/>
        <w:spacing w:line="360" w:lineRule="auto"/>
        <w:ind w:firstLine="627" w:firstLineChars="200"/>
        <w:rPr>
          <w:rFonts w:ascii="Times New Roman" w:hAnsi="Times New Roman" w:eastAsia="仿宋_GB2312"/>
          <w:spacing w:val="-4"/>
          <w:kern w:val="21"/>
          <w:sz w:val="32"/>
          <w:szCs w:val="32"/>
          <w:highlight w:val="none"/>
          <w:lang w:val="zh-TW" w:eastAsia="zh-TW"/>
        </w:rPr>
      </w:pPr>
      <w:r>
        <w:rPr>
          <w:rFonts w:hint="eastAsia" w:ascii="Times New Roman" w:hAnsi="Times New Roman" w:eastAsia="仿宋_GB2312"/>
          <w:b/>
          <w:bCs/>
          <w:spacing w:val="-4"/>
          <w:kern w:val="21"/>
          <w:sz w:val="32"/>
          <w:szCs w:val="32"/>
          <w:highlight w:val="none"/>
          <w:lang w:val="zh-TW" w:eastAsia="zh-TW"/>
        </w:rPr>
        <w:t>第十条</w:t>
      </w:r>
      <w:r>
        <w:rPr>
          <w:rFonts w:hint="eastAsia" w:ascii="Times New Roman" w:hAnsi="Times New Roman" w:eastAsia="仿宋_GB2312"/>
          <w:b/>
          <w:bCs/>
          <w:spacing w:val="-4"/>
          <w:kern w:val="21"/>
          <w:sz w:val="32"/>
          <w:szCs w:val="32"/>
          <w:highlight w:val="none"/>
          <w:lang w:val="en-US" w:eastAsia="zh-CN"/>
        </w:rPr>
        <w:t xml:space="preserve">  </w:t>
      </w:r>
      <w:r>
        <w:rPr>
          <w:rFonts w:hint="eastAsia" w:ascii="Times New Roman" w:hAnsi="Times New Roman" w:eastAsia="仿宋_GB2312"/>
          <w:spacing w:val="-4"/>
          <w:kern w:val="21"/>
          <w:sz w:val="32"/>
          <w:szCs w:val="32"/>
          <w:highlight w:val="none"/>
          <w:lang w:val="zh-TW" w:eastAsia="zh-TW"/>
        </w:rPr>
        <w:t>资金资助</w:t>
      </w:r>
    </w:p>
    <w:p w14:paraId="6AD6F304">
      <w:pPr>
        <w:adjustRightInd w:val="0"/>
        <w:snapToGrid w:val="0"/>
        <w:spacing w:line="360" w:lineRule="auto"/>
        <w:ind w:firstLine="624"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spacing w:val="-4"/>
          <w:kern w:val="21"/>
          <w:sz w:val="32"/>
          <w:szCs w:val="32"/>
          <w:highlight w:val="none"/>
          <w:lang w:val="zh-TW" w:eastAsia="zh-TW"/>
        </w:rPr>
        <w:t>经专家评审，分数低于60分的，不予立项；大于等于60分，可根据年度预算和科普工作覆盖面、项目的创新性等予以立项。</w:t>
      </w:r>
      <w:r>
        <w:rPr>
          <w:rFonts w:hint="eastAsia" w:ascii="Times New Roman" w:hAnsi="Times New Roman" w:eastAsia="仿宋_GB2312"/>
          <w:color w:val="000000" w:themeColor="text1"/>
          <w:spacing w:val="-4"/>
          <w:kern w:val="21"/>
          <w:sz w:val="32"/>
          <w:szCs w:val="32"/>
          <w:highlight w:val="none"/>
          <w:lang w:val="zh-TW" w:eastAsia="zh-CN"/>
          <w14:textFill>
            <w14:solidFill>
              <w14:schemeClr w14:val="tx1"/>
            </w14:solidFill>
          </w14:textFill>
        </w:rPr>
        <w:t>资助标准以</w:t>
      </w:r>
      <w:r>
        <w:rPr>
          <w:rFonts w:hint="eastAsia" w:ascii="Times New Roman" w:hAnsi="Times New Roman" w:eastAsia="仿宋_GB2312"/>
          <w:color w:val="000000" w:themeColor="text1"/>
          <w:spacing w:val="-4"/>
          <w:kern w:val="21"/>
          <w:sz w:val="32"/>
          <w:szCs w:val="32"/>
          <w:highlight w:val="none"/>
          <w:lang w:val="en-US" w:eastAsia="zh-CN"/>
          <w14:textFill>
            <w14:solidFill>
              <w14:schemeClr w14:val="tx1"/>
            </w14:solidFill>
          </w14:textFill>
        </w:rPr>
        <w:t>当</w:t>
      </w:r>
      <w:r>
        <w:rPr>
          <w:rFonts w:hint="eastAsia" w:ascii="Times New Roman" w:hAnsi="Times New Roman" w:eastAsia="仿宋_GB2312"/>
          <w:color w:val="000000" w:themeColor="text1"/>
          <w:spacing w:val="-4"/>
          <w:kern w:val="21"/>
          <w:sz w:val="32"/>
          <w:szCs w:val="32"/>
          <w:highlight w:val="none"/>
          <w:lang w:val="zh-TW" w:eastAsia="zh-CN"/>
          <w14:textFill>
            <w14:solidFill>
              <w14:schemeClr w14:val="tx1"/>
            </w14:solidFill>
          </w14:textFill>
        </w:rPr>
        <w:t>年发布的科普项目申报指南为准。</w:t>
      </w:r>
    </w:p>
    <w:p w14:paraId="5E8DCDD9">
      <w:pPr>
        <w:adjustRightInd w:val="0"/>
        <w:snapToGrid w:val="0"/>
        <w:spacing w:line="360" w:lineRule="auto"/>
        <w:ind w:firstLine="627" w:firstLineChars="200"/>
        <w:rPr>
          <w:rFonts w:hint="eastAsia" w:ascii="Times New Roman" w:hAnsi="Times New Roman" w:eastAsia="仿宋_GB2312"/>
          <w:spacing w:val="-4"/>
          <w:kern w:val="21"/>
          <w:sz w:val="32"/>
          <w:szCs w:val="32"/>
          <w:lang w:val="zh-TW" w:eastAsia="zh-CN"/>
        </w:rPr>
      </w:pPr>
      <w:r>
        <w:rPr>
          <w:rFonts w:hint="eastAsia" w:ascii="Times New Roman" w:hAnsi="Times New Roman" w:eastAsia="仿宋_GB2312"/>
          <w:b/>
          <w:bCs/>
          <w:spacing w:val="-4"/>
          <w:kern w:val="21"/>
          <w:sz w:val="32"/>
          <w:szCs w:val="32"/>
          <w:lang w:val="zh-TW" w:eastAsia="zh-TW"/>
        </w:rPr>
        <w:t>第十一条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拨付方式</w:t>
      </w:r>
    </w:p>
    <w:p w14:paraId="31C91AAA">
      <w:pPr>
        <w:widowControl/>
        <w:numPr>
          <w:ilvl w:val="0"/>
          <w:numId w:val="1"/>
        </w:numPr>
        <w:spacing w:before="40" w:after="40"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科普活动类。对立项资助的项目，按财政相关规定及程序拨付费用。其中，资助金额高于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万元（不含</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万元）的，在</w:t>
      </w:r>
      <w:r>
        <w:rPr>
          <w:rFonts w:hint="eastAsia" w:ascii="仿宋_GB2312" w:hAnsi="仿宋_GB2312" w:eastAsia="仿宋_GB2312" w:cs="仿宋_GB2312"/>
          <w:sz w:val="32"/>
          <w:szCs w:val="32"/>
          <w:highlight w:val="none"/>
        </w:rPr>
        <w:t>项目任务书</w:t>
      </w:r>
      <w:r>
        <w:rPr>
          <w:rFonts w:hint="eastAsia" w:ascii="仿宋_GB2312" w:hAnsi="仿宋_GB2312" w:eastAsia="仿宋_GB2312" w:cs="仿宋_GB2312"/>
          <w:color w:val="auto"/>
          <w:sz w:val="32"/>
          <w:szCs w:val="32"/>
          <w:highlight w:val="none"/>
          <w:lang w:val="zh-TW"/>
        </w:rPr>
        <w:t>签订后支付</w:t>
      </w:r>
      <w:r>
        <w:rPr>
          <w:rFonts w:hint="eastAsia" w:ascii="仿宋_GB2312" w:hAnsi="仿宋_GB2312" w:eastAsia="仿宋_GB2312" w:cs="仿宋_GB2312"/>
          <w:color w:val="auto"/>
          <w:sz w:val="32"/>
          <w:szCs w:val="32"/>
          <w:highlight w:val="none"/>
          <w:lang w:val="zh-TW" w:eastAsia="zh-TW"/>
        </w:rPr>
        <w:t>首付款</w:t>
      </w:r>
      <w:r>
        <w:rPr>
          <w:rFonts w:hint="eastAsia" w:ascii="仿宋_GB2312" w:hAnsi="仿宋_GB2312" w:eastAsia="仿宋_GB2312" w:cs="仿宋_GB2312"/>
          <w:color w:val="auto"/>
          <w:sz w:val="32"/>
          <w:szCs w:val="32"/>
          <w:highlight w:val="none"/>
          <w:lang w:val="zh-TW"/>
        </w:rPr>
        <w:t>（项目资助金额的</w:t>
      </w:r>
      <w:r>
        <w:rPr>
          <w:rFonts w:hint="eastAsia" w:ascii="Times New Roman" w:hAnsi="Times New Roman" w:eastAsia="仿宋_GB2312"/>
          <w:color w:val="auto"/>
          <w:spacing w:val="-4"/>
          <w:kern w:val="21"/>
          <w:sz w:val="32"/>
          <w:szCs w:val="32"/>
          <w:highlight w:val="none"/>
        </w:rPr>
        <w:t>70%</w:t>
      </w:r>
      <w:r>
        <w:rPr>
          <w:rFonts w:hint="eastAsia" w:ascii="仿宋_GB2312" w:hAnsi="仿宋_GB2312" w:eastAsia="仿宋_GB2312" w:cs="仿宋_GB2312"/>
          <w:color w:val="auto"/>
          <w:sz w:val="32"/>
          <w:szCs w:val="32"/>
          <w:highlight w:val="none"/>
          <w:lang w:val="zh-TW"/>
        </w:rPr>
        <w:t>）</w:t>
      </w:r>
      <w:r>
        <w:rPr>
          <w:rFonts w:hint="eastAsia" w:ascii="Times New Roman" w:hAnsi="Times New Roman" w:eastAsia="仿宋_GB2312"/>
          <w:color w:val="auto"/>
          <w:spacing w:val="-4"/>
          <w:kern w:val="21"/>
          <w:sz w:val="32"/>
          <w:szCs w:val="32"/>
          <w:highlight w:val="none"/>
          <w:lang w:val="zh-TW"/>
        </w:rPr>
        <w:t>，项目通过验收支付</w:t>
      </w:r>
      <w:r>
        <w:rPr>
          <w:rFonts w:hint="eastAsia" w:ascii="Times New Roman" w:hAnsi="Times New Roman" w:eastAsia="仿宋_GB2312"/>
          <w:color w:val="auto"/>
          <w:spacing w:val="-4"/>
          <w:kern w:val="21"/>
          <w:sz w:val="32"/>
          <w:szCs w:val="32"/>
          <w:highlight w:val="none"/>
          <w:lang w:val="zh-TW" w:eastAsia="zh-TW"/>
        </w:rPr>
        <w:t>尾款</w:t>
      </w:r>
      <w:r>
        <w:rPr>
          <w:rFonts w:hint="eastAsia" w:ascii="Times New Roman" w:hAnsi="Times New Roman" w:eastAsia="仿宋_GB2312"/>
          <w:color w:val="auto"/>
          <w:spacing w:val="-4"/>
          <w:kern w:val="21"/>
          <w:sz w:val="32"/>
          <w:szCs w:val="32"/>
          <w:highlight w:val="none"/>
          <w:lang w:val="zh-TW"/>
        </w:rPr>
        <w:t>（项目资助金额的</w:t>
      </w:r>
      <w:r>
        <w:rPr>
          <w:rFonts w:hint="eastAsia" w:ascii="Times New Roman" w:hAnsi="Times New Roman" w:eastAsia="仿宋_GB2312"/>
          <w:color w:val="auto"/>
          <w:spacing w:val="-4"/>
          <w:kern w:val="21"/>
          <w:sz w:val="32"/>
          <w:szCs w:val="32"/>
          <w:highlight w:val="none"/>
        </w:rPr>
        <w:t>30%</w:t>
      </w:r>
      <w:r>
        <w:rPr>
          <w:rFonts w:hint="eastAsia" w:ascii="Times New Roman" w:hAnsi="Times New Roman" w:eastAsia="仿宋_GB2312"/>
          <w:color w:val="auto"/>
          <w:spacing w:val="-4"/>
          <w:kern w:val="21"/>
          <w:sz w:val="32"/>
          <w:szCs w:val="32"/>
          <w:highlight w:val="none"/>
          <w:lang w:val="zh-TW"/>
        </w:rPr>
        <w:t>）</w:t>
      </w:r>
      <w:r>
        <w:rPr>
          <w:rFonts w:hint="eastAsia" w:ascii="Times New Roman" w:hAnsi="Times New Roman" w:eastAsia="仿宋_GB2312"/>
          <w:color w:val="auto"/>
          <w:spacing w:val="-4"/>
          <w:kern w:val="21"/>
          <w:sz w:val="32"/>
          <w:szCs w:val="32"/>
          <w:highlight w:val="none"/>
          <w:lang w:val="zh-TW" w:eastAsia="zh-CN"/>
        </w:rPr>
        <w:t>。</w:t>
      </w:r>
      <w:r>
        <w:rPr>
          <w:rFonts w:hint="eastAsia" w:ascii="仿宋_GB2312" w:hAnsi="仿宋_GB2312" w:eastAsia="仿宋_GB2312" w:cs="仿宋_GB2312"/>
          <w:color w:val="auto"/>
          <w:sz w:val="32"/>
          <w:szCs w:val="32"/>
          <w:highlight w:val="none"/>
        </w:rPr>
        <w:t>资助金额低于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万元（含</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万元）的，在验收</w:t>
      </w:r>
      <w:r>
        <w:rPr>
          <w:rFonts w:hint="eastAsia" w:ascii="仿宋_GB2312" w:hAnsi="仿宋_GB2312" w:eastAsia="仿宋_GB2312" w:cs="仿宋_GB2312"/>
          <w:color w:val="auto"/>
          <w:sz w:val="32"/>
          <w:szCs w:val="32"/>
          <w:highlight w:val="none"/>
          <w:lang w:eastAsia="zh-CN"/>
        </w:rPr>
        <w:t>通过后</w:t>
      </w:r>
      <w:r>
        <w:rPr>
          <w:rFonts w:hint="eastAsia" w:ascii="仿宋_GB2312" w:hAnsi="仿宋_GB2312" w:eastAsia="仿宋_GB2312" w:cs="仿宋_GB2312"/>
          <w:color w:val="auto"/>
          <w:sz w:val="32"/>
          <w:szCs w:val="32"/>
          <w:highlight w:val="none"/>
        </w:rPr>
        <w:t>一次性拨付全部经费。</w:t>
      </w:r>
    </w:p>
    <w:p w14:paraId="7F1DA51F">
      <w:pPr>
        <w:widowControl/>
        <w:numPr>
          <w:ilvl w:val="0"/>
          <w:numId w:val="1"/>
        </w:numPr>
        <w:spacing w:before="40" w:after="40" w:line="600" w:lineRule="exact"/>
        <w:ind w:firstLine="640"/>
        <w:rPr>
          <w:rFonts w:hint="eastAsia" w:ascii="Times New Roman" w:hAnsi="Times New Roman" w:eastAsia="仿宋_GB2312"/>
          <w:color w:val="000000" w:themeColor="text1"/>
          <w:spacing w:val="-4"/>
          <w:kern w:val="21"/>
          <w:sz w:val="32"/>
          <w:szCs w:val="32"/>
          <w:highlight w:val="none"/>
          <w:lang w:val="zh-TW"/>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科普阵地类。在</w:t>
      </w:r>
      <w:r>
        <w:rPr>
          <w:rFonts w:hint="eastAsia" w:ascii="Times New Roman" w:hAnsi="Times New Roman" w:eastAsia="仿宋_GB2312"/>
          <w:color w:val="000000" w:themeColor="text1"/>
          <w:spacing w:val="-4"/>
          <w:kern w:val="21"/>
          <w:sz w:val="32"/>
          <w:szCs w:val="32"/>
          <w:highlight w:val="none"/>
          <w:lang w:val="zh-TW"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立项时一次性拨付</w:t>
      </w:r>
      <w:r>
        <w:rPr>
          <w:rFonts w:hint="eastAsia" w:ascii="仿宋_GB2312" w:eastAsia="仿宋_GB2312"/>
          <w:color w:val="000000" w:themeColor="text1"/>
          <w:sz w:val="32"/>
          <w:szCs w:val="32"/>
          <w:highlight w:val="none"/>
          <w14:textFill>
            <w14:solidFill>
              <w14:schemeClr w14:val="tx1"/>
            </w14:solidFill>
          </w14:textFill>
        </w:rPr>
        <w:t>5万元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资助金额</w:t>
      </w:r>
      <w:r>
        <w:rPr>
          <w:rFonts w:hint="eastAsia" w:ascii="仿宋_GB2312" w:eastAsia="仿宋_GB2312"/>
          <w:color w:val="000000" w:themeColor="text1"/>
          <w:sz w:val="32"/>
          <w:szCs w:val="32"/>
          <w:highlight w:val="none"/>
          <w:lang w:eastAsia="zh-CN"/>
          <w14:textFill>
            <w14:solidFill>
              <w14:schemeClr w14:val="tx1"/>
            </w14:solidFill>
          </w14:textFill>
        </w:rPr>
        <w:t>。</w:t>
      </w:r>
    </w:p>
    <w:p w14:paraId="63E0AA08">
      <w:pPr>
        <w:widowControl/>
        <w:numPr>
          <w:ilvl w:val="0"/>
          <w:numId w:val="0"/>
        </w:numPr>
        <w:spacing w:before="40" w:after="40" w:line="600" w:lineRule="exact"/>
        <w:ind w:firstLine="624" w:firstLineChars="200"/>
        <w:rPr>
          <w:rFonts w:hint="eastAsia" w:ascii="Times New Roman" w:hAnsi="Times New Roman" w:eastAsia="仿宋_GB2312"/>
          <w:color w:val="000000" w:themeColor="text1"/>
          <w:spacing w:val="-4"/>
          <w:kern w:val="21"/>
          <w:sz w:val="32"/>
          <w:szCs w:val="32"/>
          <w:highlight w:val="none"/>
          <w:lang w:val="zh-TW"/>
          <w14:textFill>
            <w14:solidFill>
              <w14:schemeClr w14:val="tx1"/>
            </w14:solidFill>
          </w14:textFill>
        </w:rPr>
      </w:pPr>
      <w:r>
        <w:rPr>
          <w:rFonts w:hint="eastAsia" w:ascii="Times New Roman" w:hAnsi="Times New Roman" w:eastAsia="仿宋_GB2312"/>
          <w:spacing w:val="-4"/>
          <w:kern w:val="21"/>
          <w:sz w:val="32"/>
          <w:szCs w:val="32"/>
          <w:lang w:val="zh-TW" w:eastAsia="zh-TW"/>
        </w:rPr>
        <w:t>资助金额在10万元（含10万）以上的项目由区科协委托有资质的审计机构对项目预算总额进行审计。</w:t>
      </w:r>
      <w:r>
        <w:rPr>
          <w:rFonts w:hint="eastAsia" w:ascii="Times New Roman" w:hAnsi="Times New Roman" w:eastAsia="仿宋_GB2312"/>
          <w:color w:val="auto"/>
          <w:spacing w:val="-4"/>
          <w:kern w:val="21"/>
          <w:sz w:val="32"/>
          <w:szCs w:val="32"/>
          <w:highlight w:val="none"/>
          <w:lang w:val="zh-TW" w:eastAsia="zh-TW"/>
        </w:rPr>
        <w:t>项目决算低于预算</w:t>
      </w:r>
      <w:r>
        <w:rPr>
          <w:rFonts w:hint="eastAsia" w:ascii="Times New Roman" w:hAnsi="Times New Roman" w:eastAsia="仿宋_GB2312"/>
          <w:color w:val="000000" w:themeColor="text1"/>
          <w:spacing w:val="-4"/>
          <w:kern w:val="21"/>
          <w:sz w:val="32"/>
          <w:szCs w:val="32"/>
          <w:highlight w:val="none"/>
          <w:lang w:val="zh-TW" w:eastAsia="zh-TW"/>
          <w14:textFill>
            <w14:solidFill>
              <w14:schemeClr w14:val="tx1"/>
            </w14:solidFill>
          </w14:textFill>
        </w:rPr>
        <w:t>10%及以上的，资助金额根据项目决算进行同比例调减。</w:t>
      </w:r>
    </w:p>
    <w:p w14:paraId="045641A7">
      <w:pPr>
        <w:adjustRightInd w:val="0"/>
        <w:snapToGrid w:val="0"/>
        <w:spacing w:line="360" w:lineRule="auto"/>
        <w:ind w:firstLine="200"/>
        <w:jc w:val="center"/>
        <w:rPr>
          <w:rFonts w:hint="eastAsia" w:ascii="黑体" w:hAnsi="黑体" w:eastAsia="黑体" w:cs="黑体"/>
          <w:spacing w:val="-4"/>
          <w:kern w:val="21"/>
          <w:sz w:val="32"/>
          <w:szCs w:val="32"/>
          <w:lang w:val="zh-TW" w:eastAsia="zh-TW"/>
        </w:rPr>
      </w:pPr>
    </w:p>
    <w:p w14:paraId="28C85F6C">
      <w:pPr>
        <w:adjustRightInd w:val="0"/>
        <w:snapToGrid w:val="0"/>
        <w:spacing w:line="360" w:lineRule="auto"/>
        <w:ind w:firstLine="200"/>
        <w:jc w:val="center"/>
        <w:rPr>
          <w:rFonts w:ascii="黑体" w:hAnsi="黑体" w:eastAsia="黑体" w:cs="黑体"/>
          <w:spacing w:val="-4"/>
          <w:kern w:val="21"/>
          <w:sz w:val="32"/>
          <w:szCs w:val="32"/>
        </w:rPr>
      </w:pPr>
      <w:r>
        <w:rPr>
          <w:rFonts w:hint="eastAsia" w:ascii="黑体" w:hAnsi="黑体" w:eastAsia="黑体" w:cs="黑体"/>
          <w:spacing w:val="-4"/>
          <w:kern w:val="21"/>
          <w:sz w:val="32"/>
          <w:szCs w:val="32"/>
          <w:lang w:val="zh-TW" w:eastAsia="zh-TW"/>
        </w:rPr>
        <w:t>第四章项目监管</w:t>
      </w:r>
    </w:p>
    <w:p w14:paraId="29BE2533">
      <w:pPr>
        <w:adjustRightInd w:val="0"/>
        <w:snapToGrid w:val="0"/>
        <w:spacing w:line="360" w:lineRule="auto"/>
        <w:ind w:firstLine="627"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第十</w:t>
      </w:r>
      <w:r>
        <w:rPr>
          <w:rFonts w:hint="eastAsia" w:ascii="Times New Roman" w:hAnsi="Times New Roman" w:eastAsia="仿宋_GB2312"/>
          <w:b/>
          <w:bCs/>
          <w:spacing w:val="-4"/>
          <w:kern w:val="21"/>
          <w:sz w:val="32"/>
          <w:szCs w:val="32"/>
          <w:lang w:val="zh-TW"/>
        </w:rPr>
        <w:t>二</w:t>
      </w:r>
      <w:r>
        <w:rPr>
          <w:rFonts w:hint="eastAsia" w:ascii="Times New Roman" w:hAnsi="Times New Roman" w:eastAsia="仿宋_GB2312"/>
          <w:b/>
          <w:bCs/>
          <w:spacing w:val="-4"/>
          <w:kern w:val="21"/>
          <w:sz w:val="32"/>
          <w:szCs w:val="32"/>
          <w:lang w:val="zh-TW" w:eastAsia="zh-TW"/>
        </w:rPr>
        <w:t>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监督管理</w:t>
      </w:r>
    </w:p>
    <w:p w14:paraId="46B72A9E">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（一）项目实施期限原则上</w:t>
      </w:r>
      <w:r>
        <w:rPr>
          <w:rFonts w:hint="eastAsia" w:ascii="Times New Roman" w:hAnsi="Times New Roman" w:eastAsia="仿宋_GB2312"/>
          <w:spacing w:val="-4"/>
          <w:kern w:val="21"/>
          <w:sz w:val="32"/>
          <w:szCs w:val="32"/>
          <w:lang w:val="zh-TW"/>
        </w:rPr>
        <w:t>在当年度内完成。</w:t>
      </w:r>
      <w:r>
        <w:rPr>
          <w:rFonts w:hint="eastAsia" w:ascii="Times New Roman" w:hAnsi="Times New Roman" w:eastAsia="仿宋_GB2312"/>
          <w:spacing w:val="-4"/>
          <w:kern w:val="21"/>
          <w:sz w:val="32"/>
          <w:szCs w:val="32"/>
          <w:lang w:val="zh-TW" w:eastAsia="zh-TW"/>
        </w:rPr>
        <w:t>如需延期，</w:t>
      </w:r>
      <w:r>
        <w:rPr>
          <w:rFonts w:hint="eastAsia" w:ascii="Times New Roman" w:hAnsi="Times New Roman" w:eastAsia="仿宋_GB2312"/>
          <w:spacing w:val="-4"/>
          <w:kern w:val="21"/>
          <w:sz w:val="32"/>
          <w:szCs w:val="32"/>
          <w:lang w:val="zh-TW"/>
        </w:rPr>
        <w:t>项目承担单位须提前提出书面申请，经区科协同意后备案，方可延期。每个项目</w:t>
      </w:r>
      <w:r>
        <w:rPr>
          <w:rFonts w:hint="eastAsia" w:ascii="Times New Roman" w:hAnsi="Times New Roman" w:eastAsia="仿宋_GB2312"/>
          <w:spacing w:val="-4"/>
          <w:kern w:val="21"/>
          <w:sz w:val="32"/>
          <w:szCs w:val="32"/>
          <w:lang w:val="zh-TW" w:eastAsia="zh-TW"/>
        </w:rPr>
        <w:t>最多延期一次，且</w:t>
      </w:r>
      <w:r>
        <w:rPr>
          <w:rFonts w:hint="eastAsia" w:ascii="Times New Roman" w:hAnsi="Times New Roman" w:eastAsia="仿宋_GB2312"/>
          <w:spacing w:val="-4"/>
          <w:kern w:val="21"/>
          <w:sz w:val="32"/>
          <w:szCs w:val="32"/>
          <w:lang w:val="zh-TW"/>
        </w:rPr>
        <w:t>延期不超过半年</w:t>
      </w:r>
      <w:r>
        <w:rPr>
          <w:rFonts w:hint="eastAsia" w:ascii="Times New Roman" w:hAnsi="Times New Roman" w:eastAsia="仿宋_GB2312"/>
          <w:spacing w:val="-4"/>
          <w:kern w:val="21"/>
          <w:sz w:val="32"/>
          <w:szCs w:val="32"/>
          <w:lang w:val="zh-TW" w:eastAsia="zh-TW"/>
        </w:rPr>
        <w:t>。</w:t>
      </w:r>
    </w:p>
    <w:p w14:paraId="1CE05EA2">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highlight w:val="none"/>
          <w:lang w:val="zh-TW" w:eastAsia="zh-TW"/>
        </w:rPr>
        <w:t>（二）项目承担</w:t>
      </w:r>
      <w:r>
        <w:rPr>
          <w:rFonts w:hint="eastAsia" w:ascii="Times New Roman" w:hAnsi="Times New Roman" w:eastAsia="仿宋_GB2312"/>
          <w:spacing w:val="-4"/>
          <w:kern w:val="21"/>
          <w:sz w:val="32"/>
          <w:szCs w:val="32"/>
          <w:highlight w:val="none"/>
          <w:lang w:val="en-US" w:eastAsia="zh-CN"/>
        </w:rPr>
        <w:t>单位</w:t>
      </w:r>
      <w:r>
        <w:rPr>
          <w:rFonts w:hint="eastAsia" w:ascii="Times New Roman" w:hAnsi="Times New Roman" w:eastAsia="仿宋_GB2312"/>
          <w:spacing w:val="-4"/>
          <w:kern w:val="21"/>
          <w:sz w:val="32"/>
          <w:szCs w:val="32"/>
          <w:highlight w:val="none"/>
          <w:lang w:val="zh-TW" w:eastAsia="zh-TW"/>
        </w:rPr>
        <w:t>凡有下列行为之一的，区科协</w:t>
      </w:r>
      <w:r>
        <w:rPr>
          <w:rFonts w:hint="eastAsia" w:ascii="Times New Roman" w:hAnsi="Times New Roman" w:eastAsia="仿宋_GB2312"/>
          <w:spacing w:val="-4"/>
          <w:kern w:val="21"/>
          <w:sz w:val="32"/>
          <w:szCs w:val="32"/>
          <w:highlight w:val="none"/>
          <w:lang w:val="zh-TW"/>
        </w:rPr>
        <w:t>将主动终</w:t>
      </w:r>
      <w:r>
        <w:rPr>
          <w:rFonts w:hint="eastAsia" w:ascii="Times New Roman" w:hAnsi="Times New Roman" w:eastAsia="仿宋_GB2312"/>
          <w:spacing w:val="-4"/>
          <w:kern w:val="21"/>
          <w:sz w:val="32"/>
          <w:szCs w:val="32"/>
          <w:lang w:val="zh-TW"/>
        </w:rPr>
        <w:t>止项目，</w:t>
      </w:r>
      <w:r>
        <w:rPr>
          <w:rFonts w:hint="eastAsia" w:ascii="Times New Roman" w:hAnsi="Times New Roman" w:eastAsia="仿宋_GB2312"/>
          <w:spacing w:val="-4"/>
          <w:kern w:val="21"/>
          <w:sz w:val="32"/>
          <w:szCs w:val="32"/>
          <w:lang w:val="zh-TW" w:eastAsia="zh-TW"/>
        </w:rPr>
        <w:t>停拨或收回科普项目经费</w:t>
      </w:r>
      <w:r>
        <w:rPr>
          <w:rFonts w:hint="eastAsia" w:ascii="Times New Roman" w:hAnsi="Times New Roman" w:eastAsia="仿宋_GB2312"/>
          <w:spacing w:val="-4"/>
          <w:kern w:val="21"/>
          <w:sz w:val="32"/>
          <w:szCs w:val="32"/>
          <w:lang w:val="zh-TW"/>
        </w:rPr>
        <w:t>，项目申报单位下一年度</w:t>
      </w:r>
      <w:r>
        <w:rPr>
          <w:rFonts w:hint="eastAsia" w:ascii="Times New Roman" w:hAnsi="Times New Roman" w:eastAsia="仿宋_GB2312"/>
          <w:spacing w:val="-4"/>
          <w:kern w:val="21"/>
          <w:sz w:val="32"/>
          <w:szCs w:val="32"/>
          <w:lang w:val="zh-TW" w:eastAsia="zh-TW"/>
        </w:rPr>
        <w:t>不得申报科普项目：</w:t>
      </w:r>
    </w:p>
    <w:p w14:paraId="4E6D53EC">
      <w:pPr>
        <w:adjustRightInd w:val="0"/>
        <w:snapToGrid w:val="0"/>
        <w:spacing w:line="360" w:lineRule="auto"/>
        <w:ind w:firstLine="624" w:firstLineChars="200"/>
        <w:rPr>
          <w:rFonts w:ascii="Times New Roman" w:hAnsi="Times New Roman" w:eastAsia="仿宋_GB2312"/>
          <w:spacing w:val="-4"/>
          <w:kern w:val="21"/>
          <w:sz w:val="32"/>
          <w:szCs w:val="32"/>
        </w:rPr>
      </w:pPr>
      <w:r>
        <w:rPr>
          <w:rFonts w:hint="eastAsia" w:ascii="Times New Roman" w:hAnsi="Times New Roman" w:eastAsia="仿宋_GB2312"/>
          <w:spacing w:val="-4"/>
          <w:kern w:val="21"/>
          <w:sz w:val="32"/>
          <w:szCs w:val="32"/>
        </w:rPr>
        <w:t>1</w:t>
      </w:r>
      <w:r>
        <w:rPr>
          <w:rFonts w:hint="eastAsia" w:ascii="Times New Roman" w:hAnsi="Times New Roman" w:eastAsia="仿宋_GB2312"/>
          <w:spacing w:val="-4"/>
          <w:kern w:val="21"/>
          <w:sz w:val="32"/>
          <w:szCs w:val="32"/>
          <w:lang w:val="zh-TW" w:eastAsia="zh-TW"/>
        </w:rPr>
        <w:t>、</w:t>
      </w:r>
      <w:r>
        <w:rPr>
          <w:rFonts w:hint="eastAsia" w:ascii="Times New Roman" w:hAnsi="Times New Roman" w:eastAsia="仿宋_GB2312"/>
          <w:spacing w:val="-4"/>
          <w:kern w:val="21"/>
          <w:sz w:val="32"/>
          <w:szCs w:val="32"/>
          <w:lang w:val="zh-TW"/>
        </w:rPr>
        <w:t>申报材料</w:t>
      </w:r>
      <w:r>
        <w:rPr>
          <w:rFonts w:hint="eastAsia" w:ascii="Times New Roman" w:hAnsi="Times New Roman" w:eastAsia="仿宋_GB2312"/>
          <w:spacing w:val="-4"/>
          <w:kern w:val="21"/>
          <w:sz w:val="32"/>
          <w:szCs w:val="32"/>
          <w:lang w:val="zh-TW" w:eastAsia="zh-TW"/>
        </w:rPr>
        <w:t>弄虚作假</w:t>
      </w:r>
      <w:r>
        <w:rPr>
          <w:rFonts w:hint="eastAsia" w:ascii="Times New Roman" w:hAnsi="Times New Roman" w:eastAsia="仿宋_GB2312"/>
          <w:spacing w:val="-4"/>
          <w:kern w:val="21"/>
          <w:sz w:val="32"/>
          <w:szCs w:val="32"/>
          <w:lang w:val="zh-TW"/>
        </w:rPr>
        <w:t>的</w:t>
      </w:r>
      <w:r>
        <w:rPr>
          <w:rFonts w:hint="eastAsia" w:ascii="Times New Roman" w:hAnsi="Times New Roman" w:eastAsia="仿宋_GB2312"/>
          <w:spacing w:val="-4"/>
          <w:kern w:val="21"/>
          <w:sz w:val="32"/>
          <w:szCs w:val="32"/>
          <w:lang w:val="zh-TW" w:eastAsia="zh-TW"/>
        </w:rPr>
        <w:t>；</w:t>
      </w:r>
    </w:p>
    <w:p w14:paraId="76203A46">
      <w:pPr>
        <w:adjustRightInd w:val="0"/>
        <w:snapToGrid w:val="0"/>
        <w:spacing w:line="360" w:lineRule="auto"/>
        <w:ind w:firstLine="624" w:firstLineChars="200"/>
        <w:rPr>
          <w:rFonts w:ascii="Times New Roman" w:hAnsi="Times New Roman" w:eastAsia="仿宋_GB2312"/>
          <w:spacing w:val="-4"/>
          <w:kern w:val="21"/>
          <w:sz w:val="32"/>
          <w:szCs w:val="32"/>
        </w:rPr>
      </w:pPr>
      <w:r>
        <w:rPr>
          <w:rFonts w:hint="eastAsia" w:ascii="Times New Roman" w:hAnsi="Times New Roman" w:eastAsia="仿宋_GB2312"/>
          <w:spacing w:val="-4"/>
          <w:kern w:val="21"/>
          <w:sz w:val="32"/>
          <w:szCs w:val="32"/>
        </w:rPr>
        <w:t>2</w:t>
      </w:r>
      <w:r>
        <w:rPr>
          <w:rFonts w:hint="eastAsia" w:ascii="Times New Roman" w:hAnsi="Times New Roman" w:eastAsia="仿宋_GB2312"/>
          <w:spacing w:val="-4"/>
          <w:kern w:val="21"/>
          <w:sz w:val="32"/>
          <w:szCs w:val="32"/>
          <w:lang w:val="zh-TW" w:eastAsia="zh-TW"/>
        </w:rPr>
        <w:t>、擅自变更资助项目内容的；</w:t>
      </w:r>
    </w:p>
    <w:p w14:paraId="1E1E2BD6">
      <w:pPr>
        <w:adjustRightInd w:val="0"/>
        <w:snapToGrid w:val="0"/>
        <w:spacing w:line="360" w:lineRule="auto"/>
        <w:ind w:firstLine="624" w:firstLineChars="200"/>
        <w:rPr>
          <w:rFonts w:ascii="Times New Roman" w:hAnsi="Times New Roman" w:eastAsia="仿宋_GB2312"/>
          <w:spacing w:val="-4"/>
          <w:kern w:val="21"/>
          <w:sz w:val="32"/>
          <w:szCs w:val="32"/>
        </w:rPr>
      </w:pPr>
      <w:r>
        <w:rPr>
          <w:rFonts w:hint="eastAsia" w:ascii="Times New Roman" w:hAnsi="Times New Roman" w:eastAsia="仿宋_GB2312"/>
          <w:spacing w:val="-4"/>
          <w:kern w:val="21"/>
          <w:sz w:val="32"/>
          <w:szCs w:val="32"/>
        </w:rPr>
        <w:t>3</w:t>
      </w:r>
      <w:r>
        <w:rPr>
          <w:rFonts w:hint="eastAsia" w:ascii="Times New Roman" w:hAnsi="Times New Roman" w:eastAsia="仿宋_GB2312"/>
          <w:spacing w:val="-4"/>
          <w:kern w:val="21"/>
          <w:sz w:val="32"/>
          <w:szCs w:val="32"/>
          <w:lang w:val="zh-TW" w:eastAsia="zh-TW"/>
        </w:rPr>
        <w:t>、截留、挪用、挤占科普经费的；</w:t>
      </w:r>
    </w:p>
    <w:p w14:paraId="1B3CDEA9">
      <w:pPr>
        <w:adjustRightInd w:val="0"/>
        <w:snapToGrid w:val="0"/>
        <w:spacing w:line="360" w:lineRule="auto"/>
        <w:ind w:firstLine="624" w:firstLineChars="200"/>
        <w:rPr>
          <w:rFonts w:ascii="Times New Roman" w:hAnsi="Times New Roman" w:eastAsia="仿宋_GB2312"/>
          <w:spacing w:val="-4"/>
          <w:kern w:val="21"/>
          <w:sz w:val="32"/>
          <w:szCs w:val="32"/>
        </w:rPr>
      </w:pPr>
      <w:r>
        <w:rPr>
          <w:rFonts w:hint="eastAsia" w:ascii="Times New Roman" w:hAnsi="Times New Roman" w:eastAsia="仿宋_GB2312"/>
          <w:spacing w:val="-4"/>
          <w:kern w:val="21"/>
          <w:sz w:val="32"/>
          <w:szCs w:val="32"/>
        </w:rPr>
        <w:t>4</w:t>
      </w:r>
      <w:r>
        <w:rPr>
          <w:rFonts w:hint="eastAsia" w:ascii="Times New Roman" w:hAnsi="Times New Roman" w:eastAsia="仿宋_GB2312"/>
          <w:spacing w:val="-4"/>
          <w:kern w:val="21"/>
          <w:sz w:val="32"/>
          <w:szCs w:val="32"/>
          <w:lang w:val="zh-TW" w:eastAsia="zh-TW"/>
        </w:rPr>
        <w:t>、项目验收不</w:t>
      </w:r>
      <w:r>
        <w:rPr>
          <w:rFonts w:hint="eastAsia" w:ascii="Times New Roman" w:hAnsi="Times New Roman" w:eastAsia="仿宋_GB2312"/>
          <w:spacing w:val="-4"/>
          <w:kern w:val="21"/>
          <w:sz w:val="32"/>
          <w:szCs w:val="32"/>
          <w:lang w:val="zh-TW"/>
        </w:rPr>
        <w:t>通过</w:t>
      </w:r>
      <w:r>
        <w:rPr>
          <w:rFonts w:hint="eastAsia" w:ascii="Times New Roman" w:hAnsi="Times New Roman" w:eastAsia="仿宋_GB2312"/>
          <w:spacing w:val="-4"/>
          <w:kern w:val="21"/>
          <w:sz w:val="32"/>
          <w:szCs w:val="32"/>
          <w:lang w:val="zh-TW" w:eastAsia="zh-TW"/>
        </w:rPr>
        <w:t>的</w:t>
      </w:r>
      <w:r>
        <w:rPr>
          <w:rFonts w:hint="eastAsia" w:ascii="Times New Roman" w:hAnsi="Times New Roman" w:eastAsia="仿宋_GB2312"/>
          <w:spacing w:val="-4"/>
          <w:kern w:val="21"/>
          <w:sz w:val="32"/>
          <w:szCs w:val="32"/>
          <w:lang w:val="zh-TW"/>
        </w:rPr>
        <w:t>（含结题项目）</w:t>
      </w:r>
      <w:r>
        <w:rPr>
          <w:rFonts w:hint="eastAsia" w:ascii="Times New Roman" w:hAnsi="Times New Roman" w:eastAsia="仿宋_GB2312"/>
          <w:spacing w:val="-4"/>
          <w:kern w:val="21"/>
          <w:sz w:val="32"/>
          <w:szCs w:val="32"/>
          <w:lang w:val="zh-TW" w:eastAsia="zh-TW"/>
        </w:rPr>
        <w:t>；</w:t>
      </w:r>
    </w:p>
    <w:p w14:paraId="49DC6FB5">
      <w:pPr>
        <w:adjustRightInd w:val="0"/>
        <w:snapToGrid w:val="0"/>
        <w:spacing w:line="360" w:lineRule="auto"/>
        <w:ind w:firstLine="624" w:firstLineChars="200"/>
        <w:rPr>
          <w:rFonts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rPr>
        <w:t>5</w:t>
      </w:r>
      <w:r>
        <w:rPr>
          <w:rFonts w:hint="eastAsia" w:ascii="Times New Roman" w:hAnsi="Times New Roman" w:eastAsia="仿宋_GB2312"/>
          <w:spacing w:val="-4"/>
          <w:kern w:val="21"/>
          <w:sz w:val="32"/>
          <w:szCs w:val="32"/>
          <w:lang w:val="zh-TW" w:eastAsia="zh-TW"/>
        </w:rPr>
        <w:t>、无正当理由、不能按时完成约定的项目进度的</w:t>
      </w:r>
      <w:r>
        <w:rPr>
          <w:rFonts w:hint="eastAsia" w:ascii="Times New Roman" w:hAnsi="Times New Roman" w:eastAsia="仿宋_GB2312"/>
          <w:spacing w:val="-4"/>
          <w:kern w:val="21"/>
          <w:sz w:val="32"/>
          <w:szCs w:val="32"/>
          <w:lang w:val="zh-TW"/>
        </w:rPr>
        <w:t>；</w:t>
      </w:r>
    </w:p>
    <w:p w14:paraId="20584FF6">
      <w:pPr>
        <w:adjustRightInd w:val="0"/>
        <w:snapToGrid w:val="0"/>
        <w:spacing w:line="360" w:lineRule="auto"/>
        <w:ind w:firstLine="624" w:firstLineChars="200"/>
        <w:rPr>
          <w:rFonts w:hint="eastAsia" w:ascii="Times New Roman" w:hAnsi="Times New Roman" w:eastAsia="仿宋_GB2312"/>
          <w:spacing w:val="-4"/>
          <w:kern w:val="21"/>
          <w:sz w:val="32"/>
          <w:szCs w:val="32"/>
          <w:lang w:val="zh-TW" w:eastAsia="zh-CN"/>
        </w:rPr>
      </w:pPr>
      <w:r>
        <w:rPr>
          <w:rFonts w:hint="eastAsia" w:ascii="Times New Roman" w:hAnsi="Times New Roman" w:eastAsia="仿宋_GB2312"/>
          <w:spacing w:val="-4"/>
          <w:kern w:val="21"/>
          <w:sz w:val="32"/>
          <w:szCs w:val="32"/>
        </w:rPr>
        <w:t>6、</w:t>
      </w:r>
      <w:r>
        <w:rPr>
          <w:rFonts w:hint="eastAsia" w:ascii="Times New Roman" w:hAnsi="Times New Roman" w:eastAsia="仿宋_GB2312"/>
          <w:spacing w:val="-4"/>
          <w:kern w:val="21"/>
          <w:sz w:val="32"/>
          <w:szCs w:val="32"/>
          <w:lang w:val="zh-TW"/>
        </w:rPr>
        <w:t>项目实施过程中发生安全事故的</w:t>
      </w:r>
      <w:r>
        <w:rPr>
          <w:rFonts w:hint="eastAsia" w:ascii="Times New Roman" w:hAnsi="Times New Roman" w:eastAsia="仿宋_GB2312"/>
          <w:spacing w:val="-4"/>
          <w:kern w:val="21"/>
          <w:sz w:val="32"/>
          <w:szCs w:val="32"/>
          <w:lang w:val="zh-TW" w:eastAsia="zh-CN"/>
        </w:rPr>
        <w:t>；</w:t>
      </w:r>
    </w:p>
    <w:p w14:paraId="362E1E6C">
      <w:pPr>
        <w:adjustRightInd w:val="0"/>
        <w:snapToGrid w:val="0"/>
        <w:spacing w:line="360" w:lineRule="auto"/>
        <w:ind w:firstLine="624" w:firstLineChars="200"/>
        <w:rPr>
          <w:rFonts w:ascii="Times New Roman" w:hAnsi="Times New Roman" w:eastAsia="仿宋_GB2312"/>
          <w:spacing w:val="-4"/>
          <w:kern w:val="21"/>
          <w:sz w:val="32"/>
          <w:szCs w:val="32"/>
        </w:rPr>
      </w:pPr>
      <w:r>
        <w:rPr>
          <w:rFonts w:hint="eastAsia" w:ascii="Times New Roman" w:hAnsi="Times New Roman" w:eastAsia="仿宋_GB2312"/>
          <w:spacing w:val="-4"/>
          <w:kern w:val="21"/>
          <w:sz w:val="32"/>
          <w:szCs w:val="32"/>
          <w:lang w:val="zh-TW"/>
        </w:rPr>
        <w:t>7、重复申报项目的。</w:t>
      </w:r>
    </w:p>
    <w:p w14:paraId="420AF3D9">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（三）经费管理</w:t>
      </w:r>
    </w:p>
    <w:p w14:paraId="6352ADAE">
      <w:pPr>
        <w:adjustRightInd w:val="0"/>
        <w:snapToGrid w:val="0"/>
        <w:spacing w:line="360" w:lineRule="auto"/>
        <w:ind w:firstLine="624" w:firstLineChars="200"/>
        <w:rPr>
          <w:rFonts w:ascii="Times New Roman" w:hAnsi="Times New Roman" w:eastAsia="仿宋_GB2312"/>
          <w:spacing w:val="-4"/>
          <w:kern w:val="21"/>
          <w:sz w:val="32"/>
          <w:szCs w:val="32"/>
        </w:rPr>
      </w:pPr>
      <w:r>
        <w:rPr>
          <w:rFonts w:hint="eastAsia" w:ascii="Times New Roman" w:hAnsi="Times New Roman" w:eastAsia="仿宋_GB2312"/>
          <w:spacing w:val="-4"/>
          <w:kern w:val="21"/>
          <w:sz w:val="32"/>
          <w:szCs w:val="32"/>
        </w:rPr>
        <w:t>1</w:t>
      </w:r>
      <w:r>
        <w:rPr>
          <w:rFonts w:hint="eastAsia" w:ascii="Times New Roman" w:hAnsi="Times New Roman" w:eastAsia="仿宋_GB2312"/>
          <w:spacing w:val="-4"/>
          <w:kern w:val="21"/>
          <w:sz w:val="32"/>
          <w:szCs w:val="32"/>
          <w:lang w:val="zh-TW" w:eastAsia="zh-TW"/>
        </w:rPr>
        <w:t>、项目</w:t>
      </w:r>
      <w:r>
        <w:rPr>
          <w:rFonts w:hint="eastAsia" w:ascii="Times New Roman" w:hAnsi="Times New Roman" w:eastAsia="仿宋_GB2312"/>
          <w:spacing w:val="-4"/>
          <w:kern w:val="21"/>
          <w:sz w:val="32"/>
          <w:szCs w:val="32"/>
          <w:lang w:val="zh-TW"/>
        </w:rPr>
        <w:t>承担</w:t>
      </w:r>
      <w:r>
        <w:rPr>
          <w:rFonts w:hint="eastAsia" w:ascii="Times New Roman" w:hAnsi="Times New Roman" w:eastAsia="仿宋_GB2312"/>
          <w:spacing w:val="-4"/>
          <w:kern w:val="21"/>
          <w:sz w:val="32"/>
          <w:szCs w:val="32"/>
          <w:lang w:val="zh-TW" w:eastAsia="zh-TW"/>
        </w:rPr>
        <w:t>单位应当严格按照国家有关财</w:t>
      </w:r>
      <w:r>
        <w:rPr>
          <w:rFonts w:hint="eastAsia" w:ascii="Times New Roman" w:hAnsi="Times New Roman" w:eastAsia="仿宋_GB2312"/>
          <w:spacing w:val="-4"/>
          <w:kern w:val="21"/>
          <w:sz w:val="32"/>
          <w:szCs w:val="32"/>
          <w:lang w:val="zh-TW"/>
        </w:rPr>
        <w:t>政</w:t>
      </w:r>
      <w:r>
        <w:rPr>
          <w:rFonts w:hint="eastAsia" w:ascii="Times New Roman" w:hAnsi="Times New Roman" w:eastAsia="仿宋_GB2312"/>
          <w:spacing w:val="-4"/>
          <w:kern w:val="21"/>
          <w:sz w:val="32"/>
          <w:szCs w:val="32"/>
          <w:lang w:val="zh-TW" w:eastAsia="zh-TW"/>
        </w:rPr>
        <w:t>制度的规定加强项目经费的财务管理，将专项经费纳入单位财务统一管理，专款专用，确保按照规定的开支范围和标准使用经费，提高资金使用效益，不得层层转拨、变相转拨经费。</w:t>
      </w:r>
    </w:p>
    <w:p w14:paraId="3DE8D539">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rPr>
        <w:t>2</w:t>
      </w:r>
      <w:r>
        <w:rPr>
          <w:rFonts w:hint="eastAsia" w:ascii="Times New Roman" w:hAnsi="Times New Roman" w:eastAsia="仿宋_GB2312"/>
          <w:spacing w:val="-4"/>
          <w:kern w:val="21"/>
          <w:sz w:val="32"/>
          <w:szCs w:val="32"/>
          <w:lang w:val="zh-TW" w:eastAsia="zh-TW"/>
        </w:rPr>
        <w:t>、项目经费不得</w:t>
      </w:r>
      <w:r>
        <w:rPr>
          <w:rFonts w:hint="eastAsia" w:ascii="Times New Roman" w:hAnsi="Times New Roman" w:eastAsia="仿宋_GB2312"/>
          <w:spacing w:val="-4"/>
          <w:kern w:val="21"/>
          <w:sz w:val="32"/>
          <w:szCs w:val="32"/>
          <w:lang w:val="zh-TW"/>
        </w:rPr>
        <w:t>列支</w:t>
      </w:r>
      <w:r>
        <w:rPr>
          <w:rFonts w:hint="eastAsia" w:ascii="Times New Roman" w:hAnsi="Times New Roman" w:eastAsia="仿宋_GB2312"/>
          <w:spacing w:val="-4"/>
          <w:kern w:val="21"/>
          <w:sz w:val="32"/>
          <w:szCs w:val="32"/>
          <w:lang w:val="zh-TW" w:eastAsia="zh-TW"/>
        </w:rPr>
        <w:t>旅游费、招待费以及其他各类与项目实施无关的费用。</w:t>
      </w:r>
    </w:p>
    <w:p w14:paraId="35C3F191">
      <w:pPr>
        <w:adjustRightInd w:val="0"/>
        <w:snapToGrid w:val="0"/>
        <w:spacing w:line="360" w:lineRule="auto"/>
        <w:ind w:firstLine="627" w:firstLineChars="200"/>
        <w:rPr>
          <w:rFonts w:ascii="Times New Roman" w:hAnsi="Times New Roman" w:eastAsia="仿宋_GB2312"/>
          <w:spacing w:val="-4"/>
          <w:kern w:val="21"/>
          <w:sz w:val="32"/>
          <w:szCs w:val="32"/>
          <w:lang w:val="zh-TW"/>
        </w:rPr>
      </w:pPr>
      <w:r>
        <w:rPr>
          <w:rFonts w:hint="eastAsia" w:ascii="Times New Roman" w:hAnsi="Times New Roman" w:eastAsia="仿宋_GB2312"/>
          <w:b/>
          <w:bCs/>
          <w:spacing w:val="-4"/>
          <w:kern w:val="21"/>
          <w:sz w:val="32"/>
          <w:szCs w:val="32"/>
          <w:lang w:val="zh-TW" w:eastAsia="zh-TW"/>
        </w:rPr>
        <w:t>第十</w:t>
      </w:r>
      <w:r>
        <w:rPr>
          <w:rFonts w:hint="eastAsia" w:ascii="Times New Roman" w:hAnsi="Times New Roman" w:eastAsia="仿宋_GB2312"/>
          <w:b/>
          <w:bCs/>
          <w:spacing w:val="-4"/>
          <w:kern w:val="21"/>
          <w:sz w:val="32"/>
          <w:szCs w:val="32"/>
          <w:lang w:val="zh-TW"/>
        </w:rPr>
        <w:t>三</w:t>
      </w:r>
      <w:r>
        <w:rPr>
          <w:rFonts w:hint="eastAsia" w:ascii="Times New Roman" w:hAnsi="Times New Roman" w:eastAsia="仿宋_GB2312"/>
          <w:b/>
          <w:bCs/>
          <w:spacing w:val="-4"/>
          <w:kern w:val="21"/>
          <w:sz w:val="32"/>
          <w:szCs w:val="32"/>
          <w:lang w:val="zh-TW" w:eastAsia="zh-TW"/>
        </w:rPr>
        <w:t>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rPr>
        <w:t>项目调整</w:t>
      </w:r>
    </w:p>
    <w:p w14:paraId="5BBCE205">
      <w:pPr>
        <w:adjustRightInd w:val="0"/>
        <w:snapToGrid w:val="0"/>
        <w:spacing w:line="360" w:lineRule="auto"/>
        <w:ind w:firstLine="624" w:firstLineChars="200"/>
        <w:rPr>
          <w:rFonts w:ascii="Times New Roman" w:hAnsi="Times New Roman" w:eastAsia="仿宋_GB2312"/>
          <w:spacing w:val="-4"/>
          <w:kern w:val="21"/>
          <w:sz w:val="32"/>
          <w:szCs w:val="32"/>
          <w:highlight w:val="none"/>
          <w:lang w:val="zh-TW" w:eastAsia="zh-TW"/>
        </w:rPr>
      </w:pPr>
      <w:r>
        <w:rPr>
          <w:rFonts w:hint="eastAsia" w:ascii="Times New Roman" w:hAnsi="Times New Roman" w:eastAsia="仿宋_GB2312"/>
          <w:spacing w:val="-4"/>
          <w:kern w:val="21"/>
          <w:sz w:val="32"/>
          <w:szCs w:val="32"/>
          <w:highlight w:val="none"/>
          <w:lang w:val="zh-TW" w:eastAsia="zh-TW"/>
        </w:rPr>
        <w:t>（一）项目承担</w:t>
      </w:r>
      <w:r>
        <w:rPr>
          <w:rFonts w:hint="eastAsia" w:ascii="Times New Roman" w:hAnsi="Times New Roman" w:eastAsia="仿宋_GB2312"/>
          <w:spacing w:val="-4"/>
          <w:kern w:val="21"/>
          <w:sz w:val="32"/>
          <w:szCs w:val="32"/>
          <w:highlight w:val="none"/>
          <w:lang w:val="en-US" w:eastAsia="zh-CN"/>
        </w:rPr>
        <w:t>单位</w:t>
      </w:r>
      <w:r>
        <w:rPr>
          <w:rFonts w:hint="eastAsia" w:ascii="Times New Roman" w:hAnsi="Times New Roman" w:eastAsia="仿宋_GB2312"/>
          <w:spacing w:val="-4"/>
          <w:kern w:val="21"/>
          <w:sz w:val="32"/>
          <w:szCs w:val="32"/>
          <w:highlight w:val="none"/>
          <w:lang w:val="zh-TW" w:eastAsia="zh-TW"/>
        </w:rPr>
        <w:t>须严格按照</w:t>
      </w:r>
      <w:r>
        <w:rPr>
          <w:rFonts w:hint="eastAsia" w:ascii="Times New Roman" w:hAnsi="Times New Roman" w:eastAsia="仿宋_GB2312"/>
          <w:spacing w:val="-4"/>
          <w:kern w:val="21"/>
          <w:sz w:val="32"/>
          <w:szCs w:val="32"/>
          <w:highlight w:val="none"/>
          <w:lang w:val="en-US" w:eastAsia="zh-CN"/>
        </w:rPr>
        <w:t>与区科协签订的项目任务书</w:t>
      </w:r>
      <w:r>
        <w:rPr>
          <w:rFonts w:hint="eastAsia" w:ascii="Times New Roman" w:hAnsi="Times New Roman" w:eastAsia="仿宋_GB2312"/>
          <w:spacing w:val="-4"/>
          <w:kern w:val="21"/>
          <w:sz w:val="32"/>
          <w:szCs w:val="32"/>
          <w:highlight w:val="none"/>
          <w:lang w:val="zh-TW" w:eastAsia="zh-TW"/>
        </w:rPr>
        <w:t>内容及预算执行，不得自行调整。</w:t>
      </w:r>
    </w:p>
    <w:p w14:paraId="429845F3">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（二）因项目实施环境和条件与项目申报时发生重大变化确需调整的，须以书面形式向区科协提出调整申请，经区科协</w:t>
      </w:r>
      <w:r>
        <w:rPr>
          <w:rFonts w:hint="eastAsia" w:ascii="Times New Roman" w:hAnsi="Times New Roman" w:eastAsia="仿宋_GB2312"/>
          <w:spacing w:val="-4"/>
          <w:kern w:val="21"/>
          <w:sz w:val="32"/>
          <w:szCs w:val="32"/>
          <w:lang w:val="zh-TW"/>
        </w:rPr>
        <w:t>批准后方可进行</w:t>
      </w:r>
      <w:r>
        <w:rPr>
          <w:rFonts w:hint="eastAsia" w:ascii="Times New Roman" w:hAnsi="Times New Roman" w:eastAsia="仿宋_GB2312"/>
          <w:spacing w:val="-4"/>
          <w:kern w:val="21"/>
          <w:sz w:val="32"/>
          <w:szCs w:val="32"/>
          <w:lang w:val="zh-TW" w:eastAsia="zh-TW"/>
        </w:rPr>
        <w:t>调整。</w:t>
      </w:r>
    </w:p>
    <w:p w14:paraId="7B64FBC6">
      <w:pPr>
        <w:adjustRightInd w:val="0"/>
        <w:snapToGrid w:val="0"/>
        <w:spacing w:line="360" w:lineRule="auto"/>
        <w:ind w:firstLine="627" w:firstLineChars="200"/>
        <w:rPr>
          <w:rFonts w:ascii="Times New Roman" w:hAnsi="Times New Roman" w:eastAsia="仿宋_GB2312"/>
          <w:spacing w:val="-4"/>
          <w:kern w:val="21"/>
          <w:sz w:val="32"/>
          <w:szCs w:val="32"/>
          <w:lang w:val="zh-TW"/>
        </w:rPr>
      </w:pPr>
      <w:r>
        <w:rPr>
          <w:rFonts w:hint="eastAsia" w:ascii="Times New Roman" w:hAnsi="Times New Roman" w:eastAsia="仿宋_GB2312"/>
          <w:b/>
          <w:bCs/>
          <w:spacing w:val="-4"/>
          <w:kern w:val="21"/>
          <w:sz w:val="32"/>
          <w:szCs w:val="32"/>
          <w:lang w:val="zh-TW" w:eastAsia="zh-TW"/>
        </w:rPr>
        <w:t>第十四条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项目撤销</w:t>
      </w:r>
    </w:p>
    <w:p w14:paraId="5A18B3B4">
      <w:pPr>
        <w:adjustRightInd w:val="0"/>
        <w:snapToGrid w:val="0"/>
        <w:spacing w:line="360" w:lineRule="auto"/>
        <w:ind w:firstLine="708" w:firstLineChars="227"/>
        <w:rPr>
          <w:rFonts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lang w:val="zh-TW" w:eastAsia="zh-TW"/>
        </w:rPr>
        <w:t>项目</w:t>
      </w:r>
      <w:r>
        <w:rPr>
          <w:rFonts w:hint="eastAsia" w:ascii="Times New Roman" w:hAnsi="Times New Roman" w:eastAsia="仿宋_GB2312"/>
          <w:spacing w:val="-4"/>
          <w:kern w:val="21"/>
          <w:sz w:val="32"/>
          <w:szCs w:val="32"/>
          <w:lang w:val="zh-TW"/>
        </w:rPr>
        <w:t>承担</w:t>
      </w:r>
      <w:r>
        <w:rPr>
          <w:rFonts w:hint="eastAsia" w:ascii="Times New Roman" w:hAnsi="Times New Roman" w:eastAsia="仿宋_GB2312"/>
          <w:spacing w:val="-4"/>
          <w:kern w:val="21"/>
          <w:sz w:val="32"/>
          <w:szCs w:val="32"/>
          <w:lang w:val="zh-TW" w:eastAsia="zh-TW"/>
        </w:rPr>
        <w:t>单位因各种原因无法</w:t>
      </w:r>
      <w:r>
        <w:rPr>
          <w:rFonts w:hint="eastAsia" w:ascii="Times New Roman" w:hAnsi="Times New Roman" w:eastAsia="仿宋_GB2312"/>
          <w:spacing w:val="-4"/>
          <w:kern w:val="21"/>
          <w:sz w:val="32"/>
          <w:szCs w:val="32"/>
          <w:lang w:val="zh-TW"/>
        </w:rPr>
        <w:t>组织</w:t>
      </w:r>
      <w:r>
        <w:rPr>
          <w:rFonts w:hint="eastAsia" w:ascii="Times New Roman" w:hAnsi="Times New Roman" w:eastAsia="仿宋_GB2312"/>
          <w:spacing w:val="-4"/>
          <w:kern w:val="21"/>
          <w:sz w:val="32"/>
          <w:szCs w:val="32"/>
          <w:lang w:val="zh-TW" w:eastAsia="zh-TW"/>
        </w:rPr>
        <w:t>项目</w:t>
      </w:r>
      <w:r>
        <w:rPr>
          <w:rFonts w:hint="eastAsia" w:ascii="Times New Roman" w:hAnsi="Times New Roman" w:eastAsia="仿宋_GB2312"/>
          <w:spacing w:val="-4"/>
          <w:kern w:val="21"/>
          <w:sz w:val="32"/>
          <w:szCs w:val="32"/>
          <w:lang w:val="zh-TW"/>
        </w:rPr>
        <w:t>实施</w:t>
      </w:r>
      <w:r>
        <w:rPr>
          <w:rFonts w:hint="eastAsia" w:ascii="Times New Roman" w:hAnsi="Times New Roman" w:eastAsia="仿宋_GB2312"/>
          <w:spacing w:val="-4"/>
          <w:kern w:val="21"/>
          <w:sz w:val="32"/>
          <w:szCs w:val="32"/>
          <w:lang w:val="zh-TW" w:eastAsia="zh-TW"/>
        </w:rPr>
        <w:t>的，须以书面形式向区科协提出撤销申请，并报区科协备案。被撤销项目的单位应返还已拨付的项目经费。</w:t>
      </w:r>
    </w:p>
    <w:p w14:paraId="4745A66A">
      <w:pPr>
        <w:adjustRightInd w:val="0"/>
        <w:snapToGrid w:val="0"/>
        <w:spacing w:line="360" w:lineRule="auto"/>
        <w:ind w:firstLine="627"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第十五条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项目验收</w:t>
      </w:r>
    </w:p>
    <w:p w14:paraId="23A45875">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highlight w:val="none"/>
          <w:lang w:val="zh-TW" w:eastAsia="zh-TW"/>
        </w:rPr>
        <w:t>（一）项目承担单位根据项目任务书中所列的完成节点，填</w:t>
      </w:r>
      <w:r>
        <w:rPr>
          <w:rFonts w:hint="eastAsia" w:ascii="Times New Roman" w:hAnsi="Times New Roman" w:eastAsia="仿宋_GB2312"/>
          <w:spacing w:val="-4"/>
          <w:kern w:val="21"/>
          <w:sz w:val="32"/>
          <w:szCs w:val="32"/>
          <w:lang w:val="zh-TW" w:eastAsia="zh-TW"/>
        </w:rPr>
        <w:t>写《浦东新区公民科学素质行动计划科普项目验收申请表/验收证书》，并向区科协提出验收申请。</w:t>
      </w:r>
    </w:p>
    <w:p w14:paraId="75165762">
      <w:pPr>
        <w:adjustRightInd w:val="0"/>
        <w:snapToGrid w:val="0"/>
        <w:spacing w:line="360" w:lineRule="auto"/>
        <w:ind w:firstLine="624" w:firstLineChars="200"/>
        <w:rPr>
          <w:rFonts w:ascii="Times New Roman" w:hAnsi="Times New Roman" w:eastAsia="仿宋_GB2312"/>
          <w:spacing w:val="-4"/>
          <w:kern w:val="21"/>
          <w:sz w:val="32"/>
          <w:szCs w:val="32"/>
          <w:lang w:val="zh-TW"/>
        </w:rPr>
      </w:pPr>
      <w:r>
        <w:rPr>
          <w:rFonts w:hint="eastAsia" w:ascii="Times New Roman" w:hAnsi="Times New Roman" w:eastAsia="仿宋_GB2312"/>
          <w:spacing w:val="-4"/>
          <w:kern w:val="21"/>
          <w:sz w:val="32"/>
          <w:szCs w:val="32"/>
          <w:lang w:val="zh-TW" w:eastAsia="zh-TW"/>
        </w:rPr>
        <w:t>（</w:t>
      </w:r>
      <w:r>
        <w:rPr>
          <w:rFonts w:hint="eastAsia" w:ascii="Times New Roman" w:hAnsi="Times New Roman" w:eastAsia="仿宋_GB2312"/>
          <w:spacing w:val="-4"/>
          <w:kern w:val="21"/>
          <w:sz w:val="32"/>
          <w:szCs w:val="32"/>
          <w:lang w:val="zh-TW"/>
        </w:rPr>
        <w:t>二</w:t>
      </w:r>
      <w:r>
        <w:rPr>
          <w:rFonts w:hint="eastAsia" w:ascii="Times New Roman" w:hAnsi="Times New Roman" w:eastAsia="仿宋_GB2312"/>
          <w:spacing w:val="-4"/>
          <w:kern w:val="21"/>
          <w:sz w:val="32"/>
          <w:szCs w:val="32"/>
          <w:lang w:val="zh-TW" w:eastAsia="zh-TW"/>
        </w:rPr>
        <w:t>）区科协</w:t>
      </w:r>
      <w:r>
        <w:rPr>
          <w:rFonts w:hint="eastAsia" w:ascii="Times New Roman" w:hAnsi="Times New Roman" w:eastAsia="仿宋_GB2312"/>
          <w:spacing w:val="-4"/>
          <w:kern w:val="21"/>
          <w:sz w:val="32"/>
          <w:szCs w:val="32"/>
          <w:lang w:val="zh-TW"/>
        </w:rPr>
        <w:t>组织专家</w:t>
      </w:r>
      <w:r>
        <w:rPr>
          <w:rFonts w:hint="eastAsia" w:ascii="Times New Roman" w:hAnsi="Times New Roman" w:eastAsia="仿宋_GB2312"/>
          <w:spacing w:val="-4"/>
          <w:kern w:val="21"/>
          <w:sz w:val="32"/>
          <w:szCs w:val="32"/>
          <w:lang w:val="zh-TW" w:eastAsia="zh-TW"/>
        </w:rPr>
        <w:t>根据项目实施情况</w:t>
      </w:r>
      <w:r>
        <w:rPr>
          <w:rFonts w:hint="eastAsia" w:ascii="Times New Roman" w:hAnsi="Times New Roman" w:eastAsia="仿宋_GB2312"/>
          <w:spacing w:val="-4"/>
          <w:kern w:val="21"/>
          <w:sz w:val="32"/>
          <w:szCs w:val="32"/>
          <w:lang w:val="zh-TW"/>
        </w:rPr>
        <w:t>，采用</w:t>
      </w:r>
      <w:r>
        <w:rPr>
          <w:rFonts w:hint="eastAsia" w:ascii="Times New Roman" w:hAnsi="Times New Roman" w:eastAsia="仿宋_GB2312"/>
          <w:spacing w:val="-4"/>
          <w:kern w:val="21"/>
          <w:sz w:val="32"/>
          <w:szCs w:val="32"/>
          <w:lang w:val="zh-TW" w:eastAsia="zh-TW"/>
        </w:rPr>
        <w:t>材料验收、现场验收或集中汇报</w:t>
      </w:r>
      <w:r>
        <w:rPr>
          <w:rFonts w:hint="eastAsia" w:ascii="Times New Roman" w:hAnsi="Times New Roman" w:eastAsia="仿宋_GB2312"/>
          <w:spacing w:val="-4"/>
          <w:kern w:val="21"/>
          <w:sz w:val="32"/>
          <w:szCs w:val="32"/>
          <w:lang w:val="zh-TW"/>
        </w:rPr>
        <w:t>验收等形式，由区科协视情况确定验收形式。</w:t>
      </w:r>
    </w:p>
    <w:p w14:paraId="502EC747">
      <w:pPr>
        <w:adjustRightInd w:val="0"/>
        <w:snapToGrid w:val="0"/>
        <w:spacing w:line="360" w:lineRule="auto"/>
        <w:ind w:firstLine="624" w:firstLineChars="200"/>
        <w:rPr>
          <w:rFonts w:ascii="Times New Roman" w:hAnsi="Times New Roman" w:eastAsia="仿宋_GB2312"/>
          <w:spacing w:val="-4"/>
          <w:kern w:val="21"/>
          <w:sz w:val="32"/>
          <w:szCs w:val="32"/>
          <w:lang w:val="zh-TW" w:eastAsia="zh-TW"/>
        </w:rPr>
      </w:pPr>
      <w:r>
        <w:rPr>
          <w:rFonts w:hint="eastAsia" w:ascii="Times New Roman" w:hAnsi="Times New Roman" w:eastAsia="仿宋_GB2312"/>
          <w:spacing w:val="-4"/>
          <w:kern w:val="21"/>
          <w:sz w:val="32"/>
          <w:szCs w:val="32"/>
          <w:lang w:val="zh-TW" w:eastAsia="zh-TW"/>
        </w:rPr>
        <w:t>（</w:t>
      </w:r>
      <w:r>
        <w:rPr>
          <w:rFonts w:hint="eastAsia" w:ascii="Times New Roman" w:hAnsi="Times New Roman" w:eastAsia="仿宋_GB2312"/>
          <w:spacing w:val="-4"/>
          <w:kern w:val="21"/>
          <w:sz w:val="32"/>
          <w:szCs w:val="32"/>
          <w:lang w:val="zh-TW"/>
        </w:rPr>
        <w:t>三</w:t>
      </w:r>
      <w:r>
        <w:rPr>
          <w:rFonts w:hint="eastAsia" w:ascii="Times New Roman" w:hAnsi="Times New Roman" w:eastAsia="仿宋_GB2312"/>
          <w:spacing w:val="-4"/>
          <w:kern w:val="21"/>
          <w:sz w:val="32"/>
          <w:szCs w:val="32"/>
          <w:lang w:val="zh-TW" w:eastAsia="zh-TW"/>
        </w:rPr>
        <w:t>）</w:t>
      </w:r>
      <w:r>
        <w:rPr>
          <w:rFonts w:hint="eastAsia" w:ascii="Times New Roman" w:hAnsi="Times New Roman" w:eastAsia="仿宋_GB2312"/>
          <w:spacing w:val="-4"/>
          <w:kern w:val="21"/>
          <w:sz w:val="32"/>
          <w:szCs w:val="32"/>
          <w:lang w:val="zh-TW"/>
        </w:rPr>
        <w:t>项目验收未通过的，区科协</w:t>
      </w:r>
      <w:r>
        <w:rPr>
          <w:rFonts w:hint="eastAsia" w:ascii="Times New Roman" w:hAnsi="Times New Roman" w:eastAsia="仿宋_GB2312"/>
          <w:spacing w:val="-4"/>
          <w:kern w:val="21"/>
          <w:sz w:val="32"/>
          <w:szCs w:val="32"/>
          <w:lang w:val="zh-TW" w:eastAsia="zh-TW"/>
        </w:rPr>
        <w:t>根据专家意见</w:t>
      </w:r>
      <w:r>
        <w:rPr>
          <w:rFonts w:hint="eastAsia" w:ascii="Times New Roman" w:hAnsi="Times New Roman" w:eastAsia="仿宋_GB2312"/>
          <w:spacing w:val="-4"/>
          <w:kern w:val="21"/>
          <w:sz w:val="32"/>
          <w:szCs w:val="32"/>
          <w:lang w:val="zh-TW"/>
        </w:rPr>
        <w:t>，结合</w:t>
      </w:r>
      <w:r>
        <w:rPr>
          <w:rFonts w:hint="eastAsia" w:ascii="Times New Roman" w:hAnsi="Times New Roman" w:eastAsia="仿宋_GB2312"/>
          <w:spacing w:val="-4"/>
          <w:kern w:val="21"/>
          <w:sz w:val="32"/>
          <w:szCs w:val="32"/>
          <w:lang w:val="zh-TW" w:eastAsia="zh-TW"/>
        </w:rPr>
        <w:t>项目</w:t>
      </w:r>
      <w:r>
        <w:rPr>
          <w:rFonts w:hint="eastAsia" w:ascii="Times New Roman" w:hAnsi="Times New Roman" w:eastAsia="仿宋_GB2312"/>
          <w:spacing w:val="-4"/>
          <w:kern w:val="21"/>
          <w:sz w:val="32"/>
          <w:szCs w:val="32"/>
          <w:lang w:val="zh-TW"/>
        </w:rPr>
        <w:t>实施</w:t>
      </w:r>
      <w:r>
        <w:rPr>
          <w:rFonts w:hint="eastAsia" w:ascii="Times New Roman" w:hAnsi="Times New Roman" w:eastAsia="仿宋_GB2312"/>
          <w:spacing w:val="-4"/>
          <w:kern w:val="21"/>
          <w:sz w:val="32"/>
          <w:szCs w:val="32"/>
          <w:lang w:val="zh-TW" w:eastAsia="zh-TW"/>
        </w:rPr>
        <w:t>情况停拨剩余项目经费或收回已拨付的项目经费，且</w:t>
      </w:r>
      <w:r>
        <w:rPr>
          <w:rFonts w:hint="eastAsia" w:ascii="Times New Roman" w:hAnsi="Times New Roman" w:eastAsia="仿宋_GB2312"/>
          <w:spacing w:val="-4"/>
          <w:kern w:val="21"/>
          <w:sz w:val="32"/>
          <w:szCs w:val="32"/>
          <w:lang w:val="zh-TW"/>
        </w:rPr>
        <w:t>下一年度</w:t>
      </w:r>
      <w:r>
        <w:rPr>
          <w:rFonts w:hint="eastAsia" w:ascii="Times New Roman" w:hAnsi="Times New Roman" w:eastAsia="仿宋_GB2312"/>
          <w:spacing w:val="-4"/>
          <w:kern w:val="21"/>
          <w:sz w:val="32"/>
          <w:szCs w:val="32"/>
          <w:lang w:val="zh-TW" w:eastAsia="zh-TW"/>
        </w:rPr>
        <w:t>不</w:t>
      </w:r>
      <w:r>
        <w:rPr>
          <w:rFonts w:hint="eastAsia" w:ascii="Times New Roman" w:hAnsi="Times New Roman" w:eastAsia="仿宋_GB2312"/>
          <w:spacing w:val="-4"/>
          <w:kern w:val="21"/>
          <w:sz w:val="32"/>
          <w:szCs w:val="32"/>
          <w:lang w:val="zh-TW"/>
        </w:rPr>
        <w:t>得</w:t>
      </w:r>
      <w:r>
        <w:rPr>
          <w:rFonts w:hint="eastAsia" w:ascii="Times New Roman" w:hAnsi="Times New Roman" w:eastAsia="仿宋_GB2312"/>
          <w:spacing w:val="-4"/>
          <w:kern w:val="21"/>
          <w:sz w:val="32"/>
          <w:szCs w:val="32"/>
          <w:lang w:val="zh-TW" w:eastAsia="zh-TW"/>
        </w:rPr>
        <w:t>申</w:t>
      </w:r>
      <w:r>
        <w:rPr>
          <w:rFonts w:hint="eastAsia" w:ascii="Times New Roman" w:hAnsi="Times New Roman" w:eastAsia="仿宋_GB2312"/>
          <w:spacing w:val="-4"/>
          <w:kern w:val="21"/>
          <w:sz w:val="32"/>
          <w:szCs w:val="32"/>
          <w:lang w:val="zh-TW"/>
        </w:rPr>
        <w:t>报</w:t>
      </w:r>
      <w:r>
        <w:rPr>
          <w:rFonts w:hint="eastAsia" w:ascii="Times New Roman" w:hAnsi="Times New Roman" w:eastAsia="仿宋_GB2312"/>
          <w:spacing w:val="-4"/>
          <w:kern w:val="21"/>
          <w:sz w:val="32"/>
          <w:szCs w:val="32"/>
          <w:lang w:val="zh-TW" w:eastAsia="zh-TW"/>
        </w:rPr>
        <w:t>项目。</w:t>
      </w:r>
    </w:p>
    <w:p w14:paraId="0C69B70A">
      <w:pPr>
        <w:wordWrap w:val="0"/>
        <w:adjustRightInd w:val="0"/>
        <w:snapToGrid w:val="0"/>
        <w:spacing w:line="240" w:lineRule="exact"/>
        <w:rPr>
          <w:rFonts w:ascii="Times New Roman" w:hAnsi="Times New Roman" w:eastAsia="仿宋_GB2312"/>
          <w:spacing w:val="-4"/>
          <w:kern w:val="21"/>
          <w:sz w:val="32"/>
          <w:szCs w:val="32"/>
        </w:rPr>
      </w:pPr>
    </w:p>
    <w:p w14:paraId="1B93580F">
      <w:pPr>
        <w:adjustRightInd w:val="0"/>
        <w:snapToGrid w:val="0"/>
        <w:spacing w:line="360" w:lineRule="auto"/>
        <w:ind w:firstLine="200"/>
        <w:jc w:val="center"/>
        <w:rPr>
          <w:rFonts w:ascii="黑体" w:hAnsi="黑体" w:eastAsia="黑体" w:cs="黑体"/>
          <w:spacing w:val="-4"/>
          <w:kern w:val="21"/>
          <w:sz w:val="32"/>
          <w:szCs w:val="32"/>
        </w:rPr>
      </w:pPr>
      <w:r>
        <w:rPr>
          <w:rFonts w:hint="eastAsia" w:ascii="黑体" w:hAnsi="黑体" w:eastAsia="黑体" w:cs="黑体"/>
          <w:spacing w:val="-4"/>
          <w:kern w:val="21"/>
          <w:sz w:val="32"/>
          <w:szCs w:val="32"/>
          <w:lang w:val="zh-TW" w:eastAsia="zh-TW"/>
        </w:rPr>
        <w:t>第五章附则</w:t>
      </w:r>
    </w:p>
    <w:p w14:paraId="3C65DB18">
      <w:pPr>
        <w:adjustRightInd w:val="0"/>
        <w:snapToGrid w:val="0"/>
        <w:spacing w:line="360" w:lineRule="auto"/>
        <w:ind w:firstLine="627" w:firstLineChars="200"/>
        <w:rPr>
          <w:rFonts w:hint="eastAsia" w:ascii="Times New Roman" w:hAnsi="Times New Roman" w:eastAsia="仿宋_GB2312"/>
          <w:spacing w:val="-4"/>
          <w:kern w:val="21"/>
          <w:sz w:val="32"/>
          <w:szCs w:val="32"/>
          <w:lang w:val="zh-TW" w:eastAsia="zh-TW"/>
        </w:rPr>
      </w:pPr>
      <w:r>
        <w:rPr>
          <w:rFonts w:hint="eastAsia" w:ascii="Times New Roman" w:hAnsi="Times New Roman" w:eastAsia="仿宋_GB2312"/>
          <w:b/>
          <w:bCs/>
          <w:spacing w:val="-4"/>
          <w:kern w:val="21"/>
          <w:sz w:val="32"/>
          <w:szCs w:val="32"/>
          <w:lang w:val="zh-TW" w:eastAsia="zh-TW"/>
        </w:rPr>
        <w:t>第十</w:t>
      </w:r>
      <w:r>
        <w:rPr>
          <w:rFonts w:hint="eastAsia" w:ascii="Times New Roman" w:hAnsi="Times New Roman" w:eastAsia="仿宋_GB2312"/>
          <w:b/>
          <w:bCs/>
          <w:spacing w:val="-4"/>
          <w:kern w:val="21"/>
          <w:sz w:val="32"/>
          <w:szCs w:val="32"/>
          <w:lang w:val="zh-TW" w:eastAsia="zh-CN"/>
        </w:rPr>
        <w:t>六</w:t>
      </w:r>
      <w:r>
        <w:rPr>
          <w:rFonts w:hint="eastAsia" w:ascii="Times New Roman" w:hAnsi="Times New Roman" w:eastAsia="仿宋_GB2312"/>
          <w:b/>
          <w:bCs/>
          <w:spacing w:val="-4"/>
          <w:kern w:val="21"/>
          <w:sz w:val="32"/>
          <w:szCs w:val="32"/>
          <w:lang w:val="zh-TW" w:eastAsia="zh-TW"/>
        </w:rPr>
        <w:t>条</w:t>
      </w:r>
      <w:r>
        <w:rPr>
          <w:rFonts w:hint="eastAsia" w:ascii="Times New Roman" w:hAnsi="Times New Roman" w:eastAsia="仿宋_GB2312"/>
          <w:b/>
          <w:bCs/>
          <w:spacing w:val="-4"/>
          <w:kern w:val="21"/>
          <w:sz w:val="32"/>
          <w:szCs w:val="32"/>
          <w:lang w:val="en-US" w:eastAsia="zh-CN"/>
        </w:rPr>
        <w:t xml:space="preserve">  </w:t>
      </w:r>
      <w:r>
        <w:rPr>
          <w:rFonts w:hint="eastAsia" w:ascii="Times New Roman" w:hAnsi="Times New Roman" w:eastAsia="仿宋_GB2312"/>
          <w:spacing w:val="-4"/>
          <w:kern w:val="21"/>
          <w:sz w:val="32"/>
          <w:szCs w:val="32"/>
          <w:lang w:val="zh-TW" w:eastAsia="zh-TW"/>
        </w:rPr>
        <w:t>本办法由区科协解释。</w:t>
      </w:r>
    </w:p>
    <w:p w14:paraId="5B3700FF">
      <w:pPr>
        <w:adjustRightInd w:val="0"/>
        <w:snapToGrid w:val="0"/>
        <w:spacing w:line="360" w:lineRule="auto"/>
        <w:ind w:firstLine="624" w:firstLineChars="200"/>
        <w:rPr>
          <w:rFonts w:hint="default" w:ascii="Times New Roman" w:hAnsi="Times New Roman" w:eastAsia="仿宋_GB2312"/>
          <w:spacing w:val="-4"/>
          <w:kern w:val="21"/>
          <w:sz w:val="32"/>
          <w:szCs w:val="32"/>
          <w:lang w:val="en-US" w:eastAsia="zh-CN"/>
        </w:rPr>
      </w:pPr>
    </w:p>
    <w:sectPr>
      <w:footerReference r:id="rId3" w:type="default"/>
      <w:footerReference r:id="rId4" w:type="even"/>
      <w:pgSz w:w="11906" w:h="16838"/>
      <w:pgMar w:top="2098" w:right="1474" w:bottom="1984" w:left="1588"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82E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4855"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744855" cy="1828800"/>
                      </a:xfrm>
                      <a:prstGeom prst="rect">
                        <a:avLst/>
                      </a:prstGeom>
                      <a:noFill/>
                      <a:ln>
                        <a:noFill/>
                      </a:ln>
                      <a:effectLst/>
                    </wps:spPr>
                    <wps:txbx>
                      <w:txbxContent>
                        <w:p w14:paraId="7A330278">
                          <w:pPr>
                            <w:pStyle w:val="5"/>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1">
                      <a:spAutoFit/>
                    </wps:bodyPr>
                  </wps:wsp>
                </a:graphicData>
              </a:graphic>
            </wp:anchor>
          </w:drawing>
        </mc:Choice>
        <mc:Fallback>
          <w:pict>
            <v:shape id="文本框 1" o:spid="_x0000_s1026" o:spt="202" type="#_x0000_t202" style="position:absolute;left:0pt;margin-top:0pt;height:144pt;width:58.65pt;mso-position-horizontal:center;mso-position-horizontal-relative:margin;z-index:251659264;mso-width-relative:page;mso-height-relative:page;" filled="f" stroked="f" coordsize="21600,21600" o:gfxdata="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L2NC40wAAAAUBAAAPAAAAAAAAAAEAIAAAACIAAABkcnMvZG93&#10;bnJldi54bWxQSwECFAAUAAAACACHTuJA5aqcuMwBAACaAwAADgAAAAAAAAABACAAAAAiAQAAZHJz&#10;L2Uyb0RvYy54bWxQSwUGAAAAAAYABgBZAQAAYAUAAAAA&#10;">
              <v:fill on="f" focussize="0,0"/>
              <v:stroke on="f"/>
              <v:imagedata o:title=""/>
              <o:lock v:ext="edit" aspectratio="f"/>
              <v:textbox inset="0mm,0mm,0mm,0mm" style="mso-fit-shape-to-text:t;">
                <w:txbxContent>
                  <w:p w14:paraId="7A330278">
                    <w:pPr>
                      <w:pStyle w:val="5"/>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B5FC">
    <w:pPr>
      <w:pStyle w:val="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2-</w:t>
    </w:r>
    <w:r>
      <w:rPr>
        <w:rFonts w:ascii="Times New Roman" w:hAnsi="Times New Roman"/>
        <w:sz w:val="28"/>
        <w:szCs w:val="28"/>
      </w:rPr>
      <w:fldChar w:fldCharType="end"/>
    </w:r>
  </w:p>
  <w:p w14:paraId="147EF54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31806"/>
    <w:multiLevelType w:val="singleLevel"/>
    <w:tmpl w:val="D5C318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WE3Njc3YWUxMzExMGEyZWVlOTY2NDU2NWE4ZTIifQ=="/>
  </w:docVars>
  <w:rsids>
    <w:rsidRoot w:val="00275624"/>
    <w:rsid w:val="00003F23"/>
    <w:rsid w:val="00015078"/>
    <w:rsid w:val="00017CA4"/>
    <w:rsid w:val="000625E3"/>
    <w:rsid w:val="00063D17"/>
    <w:rsid w:val="00080A0E"/>
    <w:rsid w:val="00087AAF"/>
    <w:rsid w:val="000A4790"/>
    <w:rsid w:val="000D406D"/>
    <w:rsid w:val="001053D6"/>
    <w:rsid w:val="001057BB"/>
    <w:rsid w:val="00130353"/>
    <w:rsid w:val="001557A8"/>
    <w:rsid w:val="00156F80"/>
    <w:rsid w:val="0016324C"/>
    <w:rsid w:val="00165075"/>
    <w:rsid w:val="00173BFD"/>
    <w:rsid w:val="001B1B18"/>
    <w:rsid w:val="001E1FD4"/>
    <w:rsid w:val="00226777"/>
    <w:rsid w:val="00244CEB"/>
    <w:rsid w:val="00247656"/>
    <w:rsid w:val="00253234"/>
    <w:rsid w:val="002639C7"/>
    <w:rsid w:val="00273148"/>
    <w:rsid w:val="00275624"/>
    <w:rsid w:val="00277954"/>
    <w:rsid w:val="00294A68"/>
    <w:rsid w:val="002A4891"/>
    <w:rsid w:val="002D3107"/>
    <w:rsid w:val="002D3F2B"/>
    <w:rsid w:val="00306EA1"/>
    <w:rsid w:val="00320BB6"/>
    <w:rsid w:val="00337133"/>
    <w:rsid w:val="00353EA5"/>
    <w:rsid w:val="00355D4C"/>
    <w:rsid w:val="00386E8C"/>
    <w:rsid w:val="003930F0"/>
    <w:rsid w:val="003A7283"/>
    <w:rsid w:val="003C43E3"/>
    <w:rsid w:val="00410024"/>
    <w:rsid w:val="00413E1D"/>
    <w:rsid w:val="004378A8"/>
    <w:rsid w:val="00461869"/>
    <w:rsid w:val="004653B5"/>
    <w:rsid w:val="00485356"/>
    <w:rsid w:val="004901F4"/>
    <w:rsid w:val="004A576E"/>
    <w:rsid w:val="004C5200"/>
    <w:rsid w:val="004D592B"/>
    <w:rsid w:val="004F15D8"/>
    <w:rsid w:val="00510295"/>
    <w:rsid w:val="005457C9"/>
    <w:rsid w:val="0055499B"/>
    <w:rsid w:val="0058481D"/>
    <w:rsid w:val="00592BDC"/>
    <w:rsid w:val="00596793"/>
    <w:rsid w:val="005E1406"/>
    <w:rsid w:val="00630204"/>
    <w:rsid w:val="00646AE0"/>
    <w:rsid w:val="006602C3"/>
    <w:rsid w:val="006604CE"/>
    <w:rsid w:val="00690402"/>
    <w:rsid w:val="006C3A53"/>
    <w:rsid w:val="006D0375"/>
    <w:rsid w:val="006D3F66"/>
    <w:rsid w:val="006E504A"/>
    <w:rsid w:val="0073459E"/>
    <w:rsid w:val="00773F64"/>
    <w:rsid w:val="00783EFB"/>
    <w:rsid w:val="007A7474"/>
    <w:rsid w:val="007C7946"/>
    <w:rsid w:val="008315D8"/>
    <w:rsid w:val="00837B9A"/>
    <w:rsid w:val="008437D4"/>
    <w:rsid w:val="008559C7"/>
    <w:rsid w:val="00866E14"/>
    <w:rsid w:val="008B307D"/>
    <w:rsid w:val="008C4FBF"/>
    <w:rsid w:val="009128EB"/>
    <w:rsid w:val="00937C5E"/>
    <w:rsid w:val="0096309D"/>
    <w:rsid w:val="00966F63"/>
    <w:rsid w:val="00990AD3"/>
    <w:rsid w:val="00991342"/>
    <w:rsid w:val="009B0F3C"/>
    <w:rsid w:val="009E560E"/>
    <w:rsid w:val="00A008F2"/>
    <w:rsid w:val="00A11C2F"/>
    <w:rsid w:val="00A21F03"/>
    <w:rsid w:val="00A2593A"/>
    <w:rsid w:val="00A31EBD"/>
    <w:rsid w:val="00A35A37"/>
    <w:rsid w:val="00AD5EA6"/>
    <w:rsid w:val="00B5071F"/>
    <w:rsid w:val="00B54ED3"/>
    <w:rsid w:val="00B653E6"/>
    <w:rsid w:val="00BA0796"/>
    <w:rsid w:val="00BB2DB7"/>
    <w:rsid w:val="00BD2958"/>
    <w:rsid w:val="00BD5311"/>
    <w:rsid w:val="00BE07A7"/>
    <w:rsid w:val="00BF4317"/>
    <w:rsid w:val="00C07575"/>
    <w:rsid w:val="00C247E3"/>
    <w:rsid w:val="00C32725"/>
    <w:rsid w:val="00C6467A"/>
    <w:rsid w:val="00C87736"/>
    <w:rsid w:val="00CA1F72"/>
    <w:rsid w:val="00CC078E"/>
    <w:rsid w:val="00CC1E29"/>
    <w:rsid w:val="00CC45FF"/>
    <w:rsid w:val="00CF295F"/>
    <w:rsid w:val="00CF30E0"/>
    <w:rsid w:val="00D06024"/>
    <w:rsid w:val="00D10DAD"/>
    <w:rsid w:val="00D27C45"/>
    <w:rsid w:val="00D45733"/>
    <w:rsid w:val="00D554C7"/>
    <w:rsid w:val="00D67B39"/>
    <w:rsid w:val="00D9123C"/>
    <w:rsid w:val="00E02597"/>
    <w:rsid w:val="00E27D12"/>
    <w:rsid w:val="00E4324A"/>
    <w:rsid w:val="00E9160C"/>
    <w:rsid w:val="00E93948"/>
    <w:rsid w:val="00EB53E0"/>
    <w:rsid w:val="00EC0C08"/>
    <w:rsid w:val="00EC1BDC"/>
    <w:rsid w:val="00EC3A88"/>
    <w:rsid w:val="00ED383D"/>
    <w:rsid w:val="00EE3CDE"/>
    <w:rsid w:val="00EF551A"/>
    <w:rsid w:val="00F30D27"/>
    <w:rsid w:val="00F35C17"/>
    <w:rsid w:val="00F4169D"/>
    <w:rsid w:val="00F4174E"/>
    <w:rsid w:val="00F43FFD"/>
    <w:rsid w:val="00F452DC"/>
    <w:rsid w:val="00F475CD"/>
    <w:rsid w:val="00F63680"/>
    <w:rsid w:val="00F762DB"/>
    <w:rsid w:val="00F80CEC"/>
    <w:rsid w:val="00F85B40"/>
    <w:rsid w:val="00FB1A0E"/>
    <w:rsid w:val="00FF3805"/>
    <w:rsid w:val="01183414"/>
    <w:rsid w:val="02E82FCC"/>
    <w:rsid w:val="02FA3D81"/>
    <w:rsid w:val="0610469A"/>
    <w:rsid w:val="065A18C9"/>
    <w:rsid w:val="06A50B76"/>
    <w:rsid w:val="06B7574E"/>
    <w:rsid w:val="08531774"/>
    <w:rsid w:val="08752C3A"/>
    <w:rsid w:val="08AC7775"/>
    <w:rsid w:val="09C92B4A"/>
    <w:rsid w:val="0A9732E8"/>
    <w:rsid w:val="0AAA309E"/>
    <w:rsid w:val="0AE06DB6"/>
    <w:rsid w:val="0B2A265A"/>
    <w:rsid w:val="0CBB68DA"/>
    <w:rsid w:val="0DBA3094"/>
    <w:rsid w:val="0E0C5067"/>
    <w:rsid w:val="0E58495D"/>
    <w:rsid w:val="0E6970FF"/>
    <w:rsid w:val="0F7D4F57"/>
    <w:rsid w:val="111F6F75"/>
    <w:rsid w:val="11E03BEC"/>
    <w:rsid w:val="12021D4E"/>
    <w:rsid w:val="12736DB0"/>
    <w:rsid w:val="130E2898"/>
    <w:rsid w:val="14290026"/>
    <w:rsid w:val="148B3EC5"/>
    <w:rsid w:val="15180ADD"/>
    <w:rsid w:val="15A5435A"/>
    <w:rsid w:val="17393C70"/>
    <w:rsid w:val="17E02C37"/>
    <w:rsid w:val="181D39B5"/>
    <w:rsid w:val="18AE52E9"/>
    <w:rsid w:val="1A22486C"/>
    <w:rsid w:val="1A270586"/>
    <w:rsid w:val="1A3C556B"/>
    <w:rsid w:val="1A5879F7"/>
    <w:rsid w:val="1ABD14C9"/>
    <w:rsid w:val="1BB630ED"/>
    <w:rsid w:val="1EC52407"/>
    <w:rsid w:val="202850C3"/>
    <w:rsid w:val="23F0560A"/>
    <w:rsid w:val="243327DD"/>
    <w:rsid w:val="24714AE8"/>
    <w:rsid w:val="25631483"/>
    <w:rsid w:val="259D0E7A"/>
    <w:rsid w:val="28FA7583"/>
    <w:rsid w:val="29B939D4"/>
    <w:rsid w:val="2BFA1496"/>
    <w:rsid w:val="2C227B24"/>
    <w:rsid w:val="2ECA0D86"/>
    <w:rsid w:val="30295E35"/>
    <w:rsid w:val="32FA6204"/>
    <w:rsid w:val="330D138B"/>
    <w:rsid w:val="34735D48"/>
    <w:rsid w:val="367157C1"/>
    <w:rsid w:val="36937930"/>
    <w:rsid w:val="36997208"/>
    <w:rsid w:val="36DA4DA2"/>
    <w:rsid w:val="37B455B8"/>
    <w:rsid w:val="391C4816"/>
    <w:rsid w:val="3A454A41"/>
    <w:rsid w:val="3B243843"/>
    <w:rsid w:val="3B7856F7"/>
    <w:rsid w:val="3C6B7ACC"/>
    <w:rsid w:val="3E2417FF"/>
    <w:rsid w:val="3ECF32FA"/>
    <w:rsid w:val="3F217333"/>
    <w:rsid w:val="410A340F"/>
    <w:rsid w:val="41BE18B1"/>
    <w:rsid w:val="43C323AF"/>
    <w:rsid w:val="44543BC8"/>
    <w:rsid w:val="450A062E"/>
    <w:rsid w:val="47CE7CE4"/>
    <w:rsid w:val="488C796A"/>
    <w:rsid w:val="4935699D"/>
    <w:rsid w:val="495F5743"/>
    <w:rsid w:val="49E30B08"/>
    <w:rsid w:val="4A3B47D7"/>
    <w:rsid w:val="4A7121F2"/>
    <w:rsid w:val="4A8B6AF7"/>
    <w:rsid w:val="4ADA026E"/>
    <w:rsid w:val="4BA27384"/>
    <w:rsid w:val="4C4172FE"/>
    <w:rsid w:val="4CD84B53"/>
    <w:rsid w:val="4D7A509F"/>
    <w:rsid w:val="4E9E40E7"/>
    <w:rsid w:val="4EE259CC"/>
    <w:rsid w:val="4F9B774B"/>
    <w:rsid w:val="506270A7"/>
    <w:rsid w:val="510312AF"/>
    <w:rsid w:val="51AD2C69"/>
    <w:rsid w:val="54734618"/>
    <w:rsid w:val="55A559A5"/>
    <w:rsid w:val="563D01CB"/>
    <w:rsid w:val="570F30D6"/>
    <w:rsid w:val="574A4CCC"/>
    <w:rsid w:val="57EE718F"/>
    <w:rsid w:val="58150BC0"/>
    <w:rsid w:val="58527FAB"/>
    <w:rsid w:val="585C0EB2"/>
    <w:rsid w:val="59094EBB"/>
    <w:rsid w:val="59350DEE"/>
    <w:rsid w:val="59A8767F"/>
    <w:rsid w:val="59FB2037"/>
    <w:rsid w:val="5C6E2C85"/>
    <w:rsid w:val="5ECE3876"/>
    <w:rsid w:val="605509A7"/>
    <w:rsid w:val="60725499"/>
    <w:rsid w:val="61D746EE"/>
    <w:rsid w:val="64F74AAB"/>
    <w:rsid w:val="650618EE"/>
    <w:rsid w:val="664A1142"/>
    <w:rsid w:val="667E3A65"/>
    <w:rsid w:val="66A22A9A"/>
    <w:rsid w:val="6768065F"/>
    <w:rsid w:val="68565A9B"/>
    <w:rsid w:val="691D15ED"/>
    <w:rsid w:val="6B370A1A"/>
    <w:rsid w:val="6B946502"/>
    <w:rsid w:val="6C652755"/>
    <w:rsid w:val="6CEC361C"/>
    <w:rsid w:val="6D134149"/>
    <w:rsid w:val="6D9768DE"/>
    <w:rsid w:val="6DD432E8"/>
    <w:rsid w:val="6E1D3F87"/>
    <w:rsid w:val="6F356AE8"/>
    <w:rsid w:val="70E32112"/>
    <w:rsid w:val="714705FB"/>
    <w:rsid w:val="71494FDF"/>
    <w:rsid w:val="72B4754E"/>
    <w:rsid w:val="73302694"/>
    <w:rsid w:val="734D0F0F"/>
    <w:rsid w:val="744877CF"/>
    <w:rsid w:val="75F45E61"/>
    <w:rsid w:val="760E0489"/>
    <w:rsid w:val="771127B9"/>
    <w:rsid w:val="773F3987"/>
    <w:rsid w:val="7AA5740A"/>
    <w:rsid w:val="7C6553FA"/>
    <w:rsid w:val="7D476C76"/>
    <w:rsid w:val="7D8F69DE"/>
    <w:rsid w:val="7F0B78B5"/>
    <w:rsid w:val="7FCE2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line="576" w:lineRule="auto"/>
      <w:outlineLvl w:val="0"/>
    </w:pPr>
    <w:rPr>
      <w:rFonts w:asciiTheme="minorHAnsi" w:hAnsiTheme="minorHAnsi" w:eastAsiaTheme="minorEastAsia" w:cstheme="minorBidi"/>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link w:val="19"/>
    <w:autoRedefine/>
    <w:unhideWhenUsed/>
    <w:qFormat/>
    <w:uiPriority w:val="99"/>
    <w:pPr>
      <w:widowControl w:val="0"/>
      <w:spacing w:line="500" w:lineRule="exact"/>
      <w:ind w:right="25"/>
      <w:jc w:val="both"/>
    </w:pPr>
    <w:rPr>
      <w:rFonts w:hint="eastAsia" w:ascii="Arial Unicode MS" w:hAnsi="Arial Unicode MS" w:eastAsia="Times New Roman" w:cs="Arial Unicode MS"/>
      <w:color w:val="000000"/>
      <w:kern w:val="2"/>
      <w:sz w:val="32"/>
      <w:szCs w:val="32"/>
      <w:lang w:val="en-US" w:eastAsia="zh-CN" w:bidi="ar-SA"/>
    </w:rPr>
  </w:style>
  <w:style w:type="paragraph" w:styleId="4">
    <w:name w:val="Date"/>
    <w:basedOn w:val="1"/>
    <w:next w:val="1"/>
    <w:link w:val="15"/>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8"/>
    <w:autoRedefine/>
    <w:qFormat/>
    <w:uiPriority w:val="10"/>
    <w:pPr>
      <w:spacing w:before="240" w:after="60"/>
      <w:jc w:val="center"/>
      <w:outlineLvl w:val="0"/>
    </w:pPr>
    <w:rPr>
      <w:rFonts w:ascii="Cambria" w:hAnsi="Cambria"/>
      <w:b/>
      <w:bCs/>
      <w:sz w:val="32"/>
      <w:szCs w:val="32"/>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rFonts w:ascii="宋体" w:hAnsi="宋体" w:eastAsia="宋体" w:cs="Times New Roman"/>
      <w:b/>
      <w:bCs/>
    </w:rPr>
  </w:style>
  <w:style w:type="character" w:styleId="13">
    <w:name w:val="page number"/>
    <w:basedOn w:val="11"/>
    <w:autoRedefine/>
    <w:qFormat/>
    <w:uiPriority w:val="0"/>
    <w:rPr>
      <w:rFonts w:ascii="宋体" w:hAnsi="宋体" w:eastAsia="宋体" w:cs="Times New Roman"/>
    </w:rPr>
  </w:style>
  <w:style w:type="character" w:customStyle="1" w:styleId="14">
    <w:name w:val="页眉 Char"/>
    <w:basedOn w:val="11"/>
    <w:link w:val="6"/>
    <w:autoRedefine/>
    <w:semiHidden/>
    <w:qFormat/>
    <w:uiPriority w:val="99"/>
    <w:rPr>
      <w:sz w:val="18"/>
      <w:szCs w:val="18"/>
    </w:rPr>
  </w:style>
  <w:style w:type="character" w:customStyle="1" w:styleId="15">
    <w:name w:val="日期 Char"/>
    <w:basedOn w:val="11"/>
    <w:link w:val="4"/>
    <w:autoRedefine/>
    <w:semiHidden/>
    <w:qFormat/>
    <w:uiPriority w:val="99"/>
  </w:style>
  <w:style w:type="character" w:customStyle="1" w:styleId="16">
    <w:name w:val="页脚 Char"/>
    <w:basedOn w:val="11"/>
    <w:link w:val="5"/>
    <w:autoRedefine/>
    <w:qFormat/>
    <w:uiPriority w:val="99"/>
    <w:rPr>
      <w:sz w:val="18"/>
      <w:szCs w:val="18"/>
    </w:rPr>
  </w:style>
  <w:style w:type="character" w:customStyle="1" w:styleId="17">
    <w:name w:val="日期 Char1"/>
    <w:basedOn w:val="11"/>
    <w:autoRedefine/>
    <w:semiHidden/>
    <w:qFormat/>
    <w:uiPriority w:val="99"/>
    <w:rPr>
      <w:rFonts w:ascii="Calibri" w:hAnsi="Calibri" w:eastAsia="宋体" w:cs="Times New Roman"/>
    </w:rPr>
  </w:style>
  <w:style w:type="character" w:customStyle="1" w:styleId="18">
    <w:name w:val="标题 Char"/>
    <w:basedOn w:val="11"/>
    <w:link w:val="8"/>
    <w:autoRedefine/>
    <w:qFormat/>
    <w:uiPriority w:val="10"/>
    <w:rPr>
      <w:rFonts w:ascii="Cambria" w:hAnsi="Cambria" w:eastAsia="宋体" w:cs="Times New Roman"/>
      <w:b/>
      <w:bCs/>
      <w:sz w:val="32"/>
      <w:szCs w:val="32"/>
    </w:rPr>
  </w:style>
  <w:style w:type="character" w:customStyle="1" w:styleId="19">
    <w:name w:val="正文文本 Char"/>
    <w:basedOn w:val="11"/>
    <w:link w:val="3"/>
    <w:autoRedefine/>
    <w:qFormat/>
    <w:uiPriority w:val="99"/>
    <w:rPr>
      <w:rFonts w:hint="eastAsia" w:ascii="Arial Unicode MS" w:hAnsi="Arial Unicode MS" w:eastAsia="Times New Roman" w:cs="Arial Unicode MS"/>
      <w:color w:val="000000"/>
      <w:kern w:val="2"/>
      <w:sz w:val="32"/>
      <w:szCs w:val="32"/>
      <w:lang w:val="en-US" w:eastAsia="zh-CN" w:bidi="ar-SA"/>
    </w:rPr>
  </w:style>
  <w:style w:type="table" w:customStyle="1" w:styleId="20">
    <w:name w:val="Table Normal"/>
    <w:autoRedefine/>
    <w:qFormat/>
    <w:uiPriority w:val="0"/>
    <w:tblPr>
      <w:tblCellMar>
        <w:top w:w="0" w:type="dxa"/>
        <w:left w:w="0" w:type="dxa"/>
        <w:bottom w:w="0" w:type="dxa"/>
        <w:right w:w="0" w:type="dxa"/>
      </w:tblCellMar>
    </w:tblPr>
  </w:style>
  <w:style w:type="character" w:customStyle="1" w:styleId="21">
    <w:name w:val="标题 1 Char"/>
    <w:basedOn w:val="11"/>
    <w:link w:val="2"/>
    <w:autoRedefine/>
    <w:qFormat/>
    <w:uiPriority w:val="9"/>
    <w:rPr>
      <w:rFonts w:asciiTheme="minorHAnsi" w:hAnsiTheme="minorHAnsi" w:eastAsiaTheme="minorEastAsia" w:cstheme="minorBidi"/>
      <w:b/>
      <w:kern w:val="44"/>
      <w:sz w:val="44"/>
    </w:rPr>
  </w:style>
  <w:style w:type="paragraph" w:customStyle="1" w:styleId="22">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Pages>
  <Words>2409</Words>
  <Characters>2425</Characters>
  <Lines>2</Lines>
  <Paragraphs>8</Paragraphs>
  <TotalTime>20</TotalTime>
  <ScaleCrop>false</ScaleCrop>
  <LinksUpToDate>false</LinksUpToDate>
  <CharactersWithSpaces>2458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2019-07-15T01:19:00Z</dcterms:created>
  <dc:creator>匿名用户</dc:creator>
  <cp:lastModifiedBy>WHJ</cp:lastModifiedBy>
  <cp:lastPrinted>2023-08-07T01:31:00Z</cp:lastPrinted>
  <dcterms:modified xsi:type="dcterms:W3CDTF">2026-03-11T08:29:46Z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E778D872CE3D483FA6CF79AB67CE13A1_13</vt:lpwstr>
  </property>
  <property fmtid="{D5CDD505-2E9C-101B-9397-08002B2CF9AE}" pid="4" name="KSOTemplateDocerSaveRecord">
    <vt:lpwstr>eyJoZGlkIjoiZTJkYzEzYzU3YzI0ZTQyMzU3Yzg3NmQ5YzY0NGEzNjYiLCJ1c2VySWQiOiI3Njc3MzU0NzkifQ==</vt:lpwstr>
  </property>
</Properties>
</file>